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F85" w:rsidRDefault="008230D7" w:rsidP="008230D7">
      <w:pPr>
        <w:jc w:val="center"/>
        <w:rPr>
          <w:rFonts w:ascii="Century Gothic" w:hAnsi="Century Gothic"/>
          <w:color w:val="080808"/>
          <w:sz w:val="52"/>
          <w:szCs w:val="52"/>
        </w:rPr>
      </w:pPr>
      <w:r w:rsidRPr="008230D7">
        <w:rPr>
          <w:rFonts w:ascii="Century Gothic" w:hAnsi="Century Gothic"/>
          <w:color w:val="080808"/>
          <w:sz w:val="52"/>
          <w:szCs w:val="52"/>
        </w:rPr>
        <w:t>ΤΑΞΙΔΕΥΟΝΤΑΣ  ΣΤΟΝ ΚΟΣΜΟ ΚΑΙ ΣΤΑ ΜΑΘΗΜΑΤΙΚΑ</w:t>
      </w:r>
    </w:p>
    <w:p w:rsidR="008230D7" w:rsidRDefault="008230D7" w:rsidP="008230D7">
      <w:pPr>
        <w:jc w:val="center"/>
        <w:rPr>
          <w:rFonts w:ascii="Century Gothic" w:hAnsi="Century Gothic"/>
          <w:color w:val="080808"/>
          <w:sz w:val="52"/>
          <w:szCs w:val="52"/>
        </w:rPr>
      </w:pPr>
    </w:p>
    <w:p w:rsidR="008230D7" w:rsidRDefault="008230D7" w:rsidP="008230D7">
      <w:pPr>
        <w:jc w:val="center"/>
        <w:rPr>
          <w:rFonts w:ascii="Bookman Old Style" w:hAnsi="Bookman Old Style"/>
          <w:i/>
          <w:color w:val="CC6600"/>
          <w:sz w:val="32"/>
          <w:szCs w:val="32"/>
        </w:rPr>
      </w:pPr>
      <w:r w:rsidRPr="008230D7">
        <w:rPr>
          <w:rFonts w:ascii="Bookman Old Style" w:hAnsi="Bookman Old Style"/>
          <w:i/>
          <w:color w:val="CC6600"/>
          <w:sz w:val="32"/>
          <w:szCs w:val="32"/>
        </w:rPr>
        <w:t>Η ΓΡΑΦΗ ΣΤΗΝ ΑΡΧΑΙΑ ΑΙΓΥΠΤΟ</w:t>
      </w:r>
    </w:p>
    <w:p w:rsidR="008230D7" w:rsidRDefault="008230D7" w:rsidP="008230D7">
      <w:pPr>
        <w:jc w:val="center"/>
        <w:rPr>
          <w:rFonts w:ascii="Bookman Old Style" w:hAnsi="Bookman Old Style"/>
          <w:i/>
          <w:color w:val="CC6600"/>
          <w:sz w:val="32"/>
          <w:szCs w:val="32"/>
        </w:rPr>
      </w:pPr>
      <w:r>
        <w:rPr>
          <w:noProof/>
          <w:lang w:eastAsia="el-GR"/>
        </w:rPr>
        <w:drawing>
          <wp:inline distT="0" distB="0" distL="0" distR="0">
            <wp:extent cx="5374105" cy="4267200"/>
            <wp:effectExtent l="19050" t="0" r="0" b="0"/>
            <wp:docPr id="4" name="Εικόνα 4" descr="http://ebooks.edu.gr/modules/ebook/show.php/DSGYM-A105/29/156,899/images/kef02_01/SEL_022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books.edu.gr/modules/ebook/show.php/DSGYM-A105/29/156,899/images/kef02_01/SEL_022_J.jpg"/>
                    <pic:cNvPicPr>
                      <a:picLocks noChangeAspect="1" noChangeArrowheads="1"/>
                    </pic:cNvPicPr>
                  </pic:nvPicPr>
                  <pic:blipFill>
                    <a:blip r:embed="rId5" cstate="print"/>
                    <a:srcRect/>
                    <a:stretch>
                      <a:fillRect/>
                    </a:stretch>
                  </pic:blipFill>
                  <pic:spPr bwMode="auto">
                    <a:xfrm>
                      <a:off x="0" y="0"/>
                      <a:ext cx="5374105" cy="4267200"/>
                    </a:xfrm>
                    <a:prstGeom prst="rect">
                      <a:avLst/>
                    </a:prstGeom>
                    <a:noFill/>
                    <a:ln w="9525">
                      <a:noFill/>
                      <a:miter lim="800000"/>
                      <a:headEnd/>
                      <a:tailEnd/>
                    </a:ln>
                  </pic:spPr>
                </pic:pic>
              </a:graphicData>
            </a:graphic>
          </wp:inline>
        </w:drawing>
      </w:r>
    </w:p>
    <w:p w:rsidR="008230D7" w:rsidRDefault="008230D7">
      <w:pPr>
        <w:rPr>
          <w:rFonts w:ascii="Bookman Old Style" w:hAnsi="Bookman Old Style"/>
          <w:i/>
          <w:color w:val="CC6600"/>
          <w:sz w:val="32"/>
          <w:szCs w:val="32"/>
        </w:rPr>
      </w:pPr>
      <w:r>
        <w:rPr>
          <w:rFonts w:ascii="Bookman Old Style" w:hAnsi="Bookman Old Style"/>
          <w:i/>
          <w:color w:val="CC6600"/>
          <w:sz w:val="32"/>
          <w:szCs w:val="32"/>
        </w:rPr>
        <w:br w:type="page"/>
      </w:r>
    </w:p>
    <w:p w:rsidR="008230D7" w:rsidRDefault="008230D7" w:rsidP="008230D7">
      <w:pPr>
        <w:jc w:val="center"/>
        <w:rPr>
          <w:rFonts w:ascii="Century Gothic" w:hAnsi="Century Gothic"/>
          <w:color w:val="080808"/>
          <w:sz w:val="48"/>
          <w:szCs w:val="48"/>
        </w:rPr>
      </w:pPr>
      <w:r w:rsidRPr="008230D7">
        <w:rPr>
          <w:rFonts w:ascii="Century Gothic" w:hAnsi="Century Gothic"/>
          <w:color w:val="080808"/>
          <w:sz w:val="48"/>
          <w:szCs w:val="48"/>
        </w:rPr>
        <w:lastRenderedPageBreak/>
        <w:t>Η ΙΣΤΟΡΙΑ ΤΗΣ ΓΡΑΦΗΣ</w:t>
      </w:r>
    </w:p>
    <w:p w:rsidR="008230D7" w:rsidRPr="007E6178" w:rsidRDefault="008230D7" w:rsidP="008230D7">
      <w:pPr>
        <w:jc w:val="center"/>
        <w:rPr>
          <w:color w:val="080808"/>
          <w:sz w:val="24"/>
          <w:szCs w:val="24"/>
        </w:rPr>
      </w:pPr>
      <w:r w:rsidRPr="007E6178">
        <w:rPr>
          <w:rFonts w:cs="Helvetica"/>
          <w:color w:val="2F2F2F"/>
          <w:sz w:val="24"/>
          <w:szCs w:val="24"/>
        </w:rPr>
        <w:t xml:space="preserve">Οι Αιγύπτιοι γνώρισαν τη γραφή από τους </w:t>
      </w:r>
      <w:r w:rsidR="00246C38" w:rsidRPr="007E6178">
        <w:rPr>
          <w:rFonts w:cs="Helvetica"/>
          <w:color w:val="2F2F2F"/>
          <w:sz w:val="24"/>
          <w:szCs w:val="24"/>
        </w:rPr>
        <w:t>Σουμέριους</w:t>
      </w:r>
      <w:r w:rsidRPr="007E6178">
        <w:rPr>
          <w:rFonts w:cs="Helvetica"/>
          <w:color w:val="2F2F2F"/>
          <w:sz w:val="24"/>
          <w:szCs w:val="24"/>
        </w:rPr>
        <w:t xml:space="preserve"> προφανώς με την άμεση επαφή που είχαν οι λαοί μέσω του εμπορίου. Τη γνώρισαν στο στάδιο κατά το οποίο τα σουμερικά ιδεογραφήματα χρησιμοποιούνταν για να αποδώσουν τους ήχους των αντικειμένων που απεικόνιζαν. Αυτή την ιδέα υιοθέτησαν οι Αιγύπτιοι, οι οποίοι ανέπτυξαν ένα δικό τους σύστημα εικονογραφικής γραφής, που αγνόησε την εξέλιξη των αφηρημένων σφηνοειδών στη γειτονική χώρα κι ακολούθησε έναν ξεχωριστό τρόπο εξέλιξης. Στις χιλιετίες της ιστορίας της η αιγυπτιακή γραφή πήρε τέσσερις μορφές: Την </w:t>
      </w:r>
      <w:r w:rsidRPr="007E6178">
        <w:rPr>
          <w:rFonts w:cs="Helvetica"/>
          <w:color w:val="CC6600"/>
          <w:sz w:val="24"/>
          <w:szCs w:val="24"/>
        </w:rPr>
        <w:t>ιερογλυφική</w:t>
      </w:r>
      <w:r w:rsidRPr="007E6178">
        <w:rPr>
          <w:rFonts w:cs="Helvetica"/>
          <w:color w:val="2F2F2F"/>
          <w:sz w:val="24"/>
          <w:szCs w:val="24"/>
        </w:rPr>
        <w:t xml:space="preserve">, τη </w:t>
      </w:r>
      <w:r w:rsidRPr="007E6178">
        <w:rPr>
          <w:rFonts w:cs="Helvetica"/>
          <w:color w:val="CC6600"/>
          <w:sz w:val="24"/>
          <w:szCs w:val="24"/>
        </w:rPr>
        <w:t>δημοτική</w:t>
      </w:r>
      <w:r w:rsidRPr="007E6178">
        <w:rPr>
          <w:rFonts w:cs="Helvetica"/>
          <w:color w:val="2F2F2F"/>
          <w:sz w:val="24"/>
          <w:szCs w:val="24"/>
        </w:rPr>
        <w:t xml:space="preserve">, την </w:t>
      </w:r>
      <w:r w:rsidRPr="007E6178">
        <w:rPr>
          <w:rFonts w:cs="Helvetica"/>
          <w:color w:val="CC6600"/>
          <w:sz w:val="24"/>
          <w:szCs w:val="24"/>
        </w:rPr>
        <w:t>ιερατική</w:t>
      </w:r>
      <w:r w:rsidRPr="007E6178">
        <w:rPr>
          <w:rFonts w:cs="Helvetica"/>
          <w:color w:val="2F2F2F"/>
          <w:sz w:val="24"/>
          <w:szCs w:val="24"/>
        </w:rPr>
        <w:t xml:space="preserve"> και, στα μεταχριστιανικά χρόνια, την </w:t>
      </w:r>
      <w:r w:rsidRPr="007E6178">
        <w:rPr>
          <w:rFonts w:cs="Helvetica"/>
          <w:color w:val="CC6600"/>
          <w:sz w:val="24"/>
          <w:szCs w:val="24"/>
        </w:rPr>
        <w:t>κοπτική</w:t>
      </w:r>
      <w:r w:rsidRPr="007E6178">
        <w:rPr>
          <w:rFonts w:cs="Helvetica"/>
          <w:color w:val="2F2F2F"/>
          <w:sz w:val="24"/>
          <w:szCs w:val="24"/>
        </w:rPr>
        <w:t>.</w:t>
      </w:r>
      <w:r w:rsidRPr="007E6178">
        <w:rPr>
          <w:rFonts w:cs="Helvetica"/>
          <w:color w:val="2F2F2F"/>
          <w:sz w:val="24"/>
          <w:szCs w:val="24"/>
        </w:rPr>
        <w:br/>
      </w:r>
      <w:r w:rsidRPr="007E6178">
        <w:rPr>
          <w:color w:val="080808"/>
          <w:sz w:val="24"/>
          <w:szCs w:val="24"/>
        </w:rPr>
        <w:t xml:space="preserve"> </w:t>
      </w:r>
    </w:p>
    <w:p w:rsidR="00FE67CD" w:rsidRPr="00FE67CD" w:rsidRDefault="00246C38" w:rsidP="00FE67CD">
      <w:pPr>
        <w:pStyle w:val="a4"/>
        <w:numPr>
          <w:ilvl w:val="0"/>
          <w:numId w:val="1"/>
        </w:numPr>
        <w:rPr>
          <w:rFonts w:ascii="Century Gothic" w:hAnsi="Century Gothic"/>
          <w:color w:val="080808"/>
          <w:sz w:val="36"/>
          <w:szCs w:val="36"/>
        </w:rPr>
      </w:pPr>
      <w:r w:rsidRPr="00FE67CD">
        <w:rPr>
          <w:rFonts w:ascii="Century Gothic" w:hAnsi="Century Gothic"/>
          <w:color w:val="080808"/>
          <w:sz w:val="36"/>
          <w:szCs w:val="36"/>
        </w:rPr>
        <w:t xml:space="preserve">ΙΕΡΟΓΛΥΦΙΚΗ </w:t>
      </w:r>
    </w:p>
    <w:p w:rsidR="00FE67CD" w:rsidRDefault="00246C38" w:rsidP="00FE67CD">
      <w:pPr>
        <w:pStyle w:val="Web"/>
        <w:shd w:val="clear" w:color="auto" w:fill="FFFFFF"/>
        <w:spacing w:before="96" w:beforeAutospacing="0" w:after="120" w:afterAutospacing="0" w:line="288" w:lineRule="atLeast"/>
        <w:rPr>
          <w:rFonts w:asciiTheme="minorHAnsi" w:hAnsiTheme="minorHAnsi"/>
          <w:color w:val="080808"/>
          <w:sz w:val="22"/>
          <w:szCs w:val="22"/>
          <w:shd w:val="clear" w:color="auto" w:fill="FFFFFF"/>
        </w:rPr>
      </w:pPr>
      <w:r w:rsidRPr="007E6178">
        <w:rPr>
          <w:rFonts w:asciiTheme="minorHAnsi" w:hAnsiTheme="minorHAnsi" w:cs="Arial"/>
          <w:color w:val="080808"/>
          <w:sz w:val="22"/>
          <w:szCs w:val="22"/>
        </w:rPr>
        <w:t>Η λέξη «ιερογλυφικά» είναι ελληνική και σύνθετη από τις λέξεις «ιερός, ιερέων» και «γλύφω» (= σκαλίζω, χαράσσω…..), δηλαδή ιερογλυφικά = τα γραμματικά σ</w:t>
      </w:r>
      <w:r w:rsidR="00FE67CD" w:rsidRPr="007E6178">
        <w:rPr>
          <w:rFonts w:asciiTheme="minorHAnsi" w:hAnsiTheme="minorHAnsi" w:cs="Arial"/>
          <w:color w:val="080808"/>
          <w:sz w:val="22"/>
          <w:szCs w:val="22"/>
        </w:rPr>
        <w:t xml:space="preserve">καλίσματα των ιερέων ή στα ιερά. </w:t>
      </w:r>
      <w:r w:rsidRPr="007E6178">
        <w:rPr>
          <w:rFonts w:asciiTheme="minorHAnsi" w:hAnsiTheme="minorHAnsi" w:cs="Arial"/>
          <w:color w:val="080808"/>
          <w:sz w:val="22"/>
          <w:szCs w:val="22"/>
        </w:rPr>
        <w:t>Η ιερατική γραφή (ιερογλυφικά) είναι και αυτή γραφή φωνητική, κάτι  ως και η σφηνοειδής γραφή, η γραφή με φοινικικούς χαρακτήρες κ.α.  Απλά, επειδή στα ιερογλυφικά τα γράμματα είναι εικόνες ζώων, δίδεται η εντύπωση ότι η γραφή αυτή είναι ιδεογραφική, ενώ δεν είναι.</w:t>
      </w:r>
      <w:r w:rsidR="00FE67CD" w:rsidRPr="007E6178">
        <w:rPr>
          <w:rFonts w:asciiTheme="minorHAnsi" w:hAnsiTheme="minorHAnsi" w:cs="Arial"/>
          <w:color w:val="000000"/>
          <w:sz w:val="22"/>
          <w:szCs w:val="22"/>
          <w:shd w:val="clear" w:color="auto" w:fill="FFFFFF"/>
        </w:rPr>
        <w:t xml:space="preserve"> Συνδυάζει λογογραφικά και αλφαβητικά στοιχεία.</w:t>
      </w:r>
      <w:r w:rsidRPr="007E6178">
        <w:rPr>
          <w:rFonts w:asciiTheme="minorHAnsi" w:hAnsiTheme="minorHAnsi" w:cs="Arial"/>
          <w:color w:val="000000"/>
          <w:sz w:val="22"/>
          <w:szCs w:val="22"/>
          <w:shd w:val="clear" w:color="auto" w:fill="FFFFFF"/>
        </w:rPr>
        <w:t xml:space="preserve"> Ιερογλυφική γραφή συναντούμε στην</w:t>
      </w:r>
      <w:r w:rsidRPr="007E6178">
        <w:rPr>
          <w:rStyle w:val="apple-converted-space"/>
          <w:rFonts w:asciiTheme="minorHAnsi" w:hAnsiTheme="minorHAnsi" w:cs="Arial"/>
          <w:color w:val="000000"/>
          <w:sz w:val="22"/>
          <w:szCs w:val="22"/>
          <w:shd w:val="clear" w:color="auto" w:fill="FFFFFF"/>
        </w:rPr>
        <w:t> </w:t>
      </w:r>
      <w:hyperlink r:id="rId6" w:tooltip="Αρχαία Αίγυπτος" w:history="1">
        <w:r w:rsidRPr="007E6178">
          <w:rPr>
            <w:rStyle w:val="-"/>
            <w:rFonts w:asciiTheme="minorHAnsi" w:hAnsiTheme="minorHAnsi" w:cs="Arial"/>
            <w:color w:val="080808"/>
            <w:sz w:val="22"/>
            <w:szCs w:val="22"/>
            <w:u w:val="none"/>
            <w:shd w:val="clear" w:color="auto" w:fill="FFFFFF"/>
          </w:rPr>
          <w:t>Αίγυπτο</w:t>
        </w:r>
      </w:hyperlink>
      <w:r w:rsidRPr="007E6178">
        <w:rPr>
          <w:rFonts w:asciiTheme="minorHAnsi" w:hAnsiTheme="minorHAnsi" w:cs="Arial"/>
          <w:color w:val="080808"/>
          <w:sz w:val="22"/>
          <w:szCs w:val="22"/>
          <w:shd w:val="clear" w:color="auto" w:fill="FFFFFF"/>
        </w:rPr>
        <w:t>, την</w:t>
      </w:r>
      <w:r w:rsidRPr="007E6178">
        <w:rPr>
          <w:rStyle w:val="apple-converted-space"/>
          <w:rFonts w:asciiTheme="minorHAnsi" w:hAnsiTheme="minorHAnsi" w:cs="Arial"/>
          <w:color w:val="080808"/>
          <w:sz w:val="22"/>
          <w:szCs w:val="22"/>
          <w:shd w:val="clear" w:color="auto" w:fill="FFFFFF"/>
        </w:rPr>
        <w:t> </w:t>
      </w:r>
      <w:hyperlink r:id="rId7" w:tooltip="Μινωική Κρήτη" w:history="1">
        <w:r w:rsidRPr="007E6178">
          <w:rPr>
            <w:rStyle w:val="-"/>
            <w:rFonts w:asciiTheme="minorHAnsi" w:hAnsiTheme="minorHAnsi" w:cs="Arial"/>
            <w:color w:val="080808"/>
            <w:sz w:val="22"/>
            <w:szCs w:val="22"/>
            <w:u w:val="none"/>
            <w:shd w:val="clear" w:color="auto" w:fill="FFFFFF"/>
          </w:rPr>
          <w:t>Μινωική Κρήτη</w:t>
        </w:r>
      </w:hyperlink>
      <w:r w:rsidRPr="007E6178">
        <w:rPr>
          <w:rStyle w:val="apple-converted-space"/>
          <w:rFonts w:asciiTheme="minorHAnsi" w:hAnsiTheme="minorHAnsi" w:cs="Arial"/>
          <w:color w:val="000000"/>
          <w:sz w:val="22"/>
          <w:szCs w:val="22"/>
          <w:shd w:val="clear" w:color="auto" w:fill="FFFFFF"/>
        </w:rPr>
        <w:t> </w:t>
      </w:r>
      <w:r w:rsidRPr="007E6178">
        <w:rPr>
          <w:rFonts w:asciiTheme="minorHAnsi" w:hAnsiTheme="minorHAnsi" w:cs="Arial"/>
          <w:color w:val="000000"/>
          <w:sz w:val="22"/>
          <w:szCs w:val="22"/>
          <w:shd w:val="clear" w:color="auto" w:fill="FFFFFF"/>
        </w:rPr>
        <w:t>και σε άλλους ανεπτυγμένους λαούς.</w:t>
      </w:r>
      <w:r w:rsidR="00FE67CD" w:rsidRPr="007E6178">
        <w:rPr>
          <w:rFonts w:asciiTheme="minorHAnsi" w:hAnsiTheme="minorHAnsi" w:cs="Arial"/>
          <w:color w:val="000000"/>
          <w:sz w:val="22"/>
          <w:szCs w:val="22"/>
        </w:rPr>
        <w:t xml:space="preserve"> </w:t>
      </w:r>
      <w:r w:rsidR="00FE67CD" w:rsidRPr="007E6178">
        <w:rPr>
          <w:rFonts w:asciiTheme="minorHAnsi" w:hAnsiTheme="minorHAnsi" w:cs="Arial"/>
          <w:color w:val="080808"/>
          <w:sz w:val="22"/>
          <w:szCs w:val="22"/>
        </w:rPr>
        <w:t>Τα</w:t>
      </w:r>
      <w:r w:rsidR="00FE67CD" w:rsidRPr="007E6178">
        <w:rPr>
          <w:rStyle w:val="apple-converted-space"/>
          <w:rFonts w:asciiTheme="minorHAnsi" w:hAnsiTheme="minorHAnsi" w:cs="Arial"/>
          <w:color w:val="080808"/>
          <w:sz w:val="22"/>
          <w:szCs w:val="22"/>
        </w:rPr>
        <w:t> </w:t>
      </w:r>
      <w:hyperlink r:id="rId8" w:tooltip="Αιγυπτιακά Ιερογλυφικά" w:history="1">
        <w:r w:rsidR="00FE67CD" w:rsidRPr="007E6178">
          <w:rPr>
            <w:rStyle w:val="-"/>
            <w:rFonts w:asciiTheme="minorHAnsi" w:hAnsiTheme="minorHAnsi" w:cs="Arial"/>
            <w:color w:val="080808"/>
            <w:sz w:val="22"/>
            <w:szCs w:val="22"/>
            <w:u w:val="none"/>
          </w:rPr>
          <w:t>Αιγυπτιακά Ιερογλυφικά</w:t>
        </w:r>
      </w:hyperlink>
      <w:r w:rsidR="00FE67CD" w:rsidRPr="007E6178">
        <w:rPr>
          <w:rStyle w:val="apple-converted-space"/>
          <w:rFonts w:asciiTheme="minorHAnsi" w:hAnsiTheme="minorHAnsi" w:cs="Arial"/>
          <w:color w:val="080808"/>
          <w:sz w:val="22"/>
          <w:szCs w:val="22"/>
        </w:rPr>
        <w:t> </w:t>
      </w:r>
      <w:r w:rsidR="00FE67CD" w:rsidRPr="007E6178">
        <w:rPr>
          <w:rFonts w:asciiTheme="minorHAnsi" w:hAnsiTheme="minorHAnsi" w:cs="Arial"/>
          <w:color w:val="080808"/>
          <w:sz w:val="22"/>
          <w:szCs w:val="22"/>
        </w:rPr>
        <w:t>είναι τα αρχαιότερα εικονιστικά σύμβολα που χρησιμοποιούνταν στην</w:t>
      </w:r>
      <w:r w:rsidR="00FE67CD" w:rsidRPr="007E6178">
        <w:rPr>
          <w:rStyle w:val="apple-converted-space"/>
          <w:rFonts w:asciiTheme="minorHAnsi" w:hAnsiTheme="minorHAnsi" w:cs="Arial"/>
          <w:color w:val="080808"/>
          <w:sz w:val="22"/>
          <w:szCs w:val="22"/>
        </w:rPr>
        <w:t> </w:t>
      </w:r>
      <w:hyperlink r:id="rId9" w:tooltip="Αρχαία αιγυπτιακή γραφή (δεν έχει γραφτεί ακόμα)" w:history="1">
        <w:r w:rsidR="00FE67CD" w:rsidRPr="007E6178">
          <w:rPr>
            <w:rStyle w:val="-"/>
            <w:rFonts w:asciiTheme="minorHAnsi" w:hAnsiTheme="minorHAnsi" w:cs="Arial"/>
            <w:color w:val="080808"/>
            <w:sz w:val="22"/>
            <w:szCs w:val="22"/>
            <w:u w:val="none"/>
          </w:rPr>
          <w:t>αρχαία αιγυπτιακή γραφή</w:t>
        </w:r>
      </w:hyperlink>
      <w:r w:rsidR="00FE67CD" w:rsidRPr="007E6178">
        <w:rPr>
          <w:rFonts w:asciiTheme="minorHAnsi" w:hAnsiTheme="minorHAnsi" w:cs="Arial"/>
          <w:color w:val="080808"/>
          <w:sz w:val="22"/>
          <w:szCs w:val="22"/>
        </w:rPr>
        <w:t>. Η γραφή αυτή αποκρυπτογραφήθηκε από τον</w:t>
      </w:r>
      <w:r w:rsidR="00FE67CD" w:rsidRPr="007E6178">
        <w:rPr>
          <w:rStyle w:val="apple-converted-space"/>
          <w:rFonts w:asciiTheme="minorHAnsi" w:hAnsiTheme="minorHAnsi" w:cs="Arial"/>
          <w:color w:val="080808"/>
          <w:sz w:val="22"/>
          <w:szCs w:val="22"/>
        </w:rPr>
        <w:t> </w:t>
      </w:r>
      <w:hyperlink r:id="rId10" w:tooltip="Ζαν-Φρανσουά Σαμπολιόν" w:history="1">
        <w:r w:rsidR="00FE67CD" w:rsidRPr="007E6178">
          <w:rPr>
            <w:rStyle w:val="-"/>
            <w:rFonts w:asciiTheme="minorHAnsi" w:hAnsiTheme="minorHAnsi" w:cs="Arial"/>
            <w:color w:val="080808"/>
            <w:sz w:val="22"/>
            <w:szCs w:val="22"/>
            <w:u w:val="none"/>
          </w:rPr>
          <w:t>Ζαν-Φρανσουά Σαμπολιόν</w:t>
        </w:r>
      </w:hyperlink>
      <w:r w:rsidR="00FE67CD" w:rsidRPr="007E6178">
        <w:rPr>
          <w:rStyle w:val="apple-converted-space"/>
          <w:rFonts w:asciiTheme="minorHAnsi" w:hAnsiTheme="minorHAnsi" w:cs="Arial"/>
          <w:color w:val="080808"/>
          <w:sz w:val="22"/>
          <w:szCs w:val="22"/>
        </w:rPr>
        <w:t> </w:t>
      </w:r>
      <w:r w:rsidR="00FE67CD" w:rsidRPr="007E6178">
        <w:rPr>
          <w:rFonts w:asciiTheme="minorHAnsi" w:hAnsiTheme="minorHAnsi" w:cs="Arial"/>
          <w:color w:val="080808"/>
          <w:sz w:val="22"/>
          <w:szCs w:val="22"/>
        </w:rPr>
        <w:t>το</w:t>
      </w:r>
      <w:r w:rsidR="00FE67CD" w:rsidRPr="007E6178">
        <w:rPr>
          <w:rStyle w:val="apple-converted-space"/>
          <w:rFonts w:asciiTheme="minorHAnsi" w:hAnsiTheme="minorHAnsi" w:cs="Arial"/>
          <w:color w:val="080808"/>
          <w:sz w:val="22"/>
          <w:szCs w:val="22"/>
        </w:rPr>
        <w:t> </w:t>
      </w:r>
      <w:hyperlink r:id="rId11" w:tooltip="1822" w:history="1">
        <w:r w:rsidR="00FE67CD" w:rsidRPr="007E6178">
          <w:rPr>
            <w:rStyle w:val="-"/>
            <w:rFonts w:asciiTheme="minorHAnsi" w:hAnsiTheme="minorHAnsi" w:cs="Arial"/>
            <w:color w:val="080808"/>
            <w:sz w:val="22"/>
            <w:szCs w:val="22"/>
            <w:u w:val="none"/>
          </w:rPr>
          <w:t>1822</w:t>
        </w:r>
      </w:hyperlink>
      <w:r w:rsidR="00FE67CD" w:rsidRPr="007E6178">
        <w:rPr>
          <w:rFonts w:asciiTheme="minorHAnsi" w:hAnsiTheme="minorHAnsi" w:cs="Arial"/>
          <w:color w:val="080808"/>
          <w:sz w:val="22"/>
          <w:szCs w:val="22"/>
        </w:rPr>
        <w:t>, ο οποίος χρησιμοποίησε την περίφημη</w:t>
      </w:r>
      <w:r w:rsidR="00FE67CD" w:rsidRPr="007E6178">
        <w:rPr>
          <w:rStyle w:val="apple-converted-space"/>
          <w:rFonts w:asciiTheme="minorHAnsi" w:hAnsiTheme="minorHAnsi" w:cs="Arial"/>
          <w:color w:val="080808"/>
          <w:sz w:val="22"/>
          <w:szCs w:val="22"/>
        </w:rPr>
        <w:t> </w:t>
      </w:r>
      <w:hyperlink r:id="rId12" w:tooltip="Στήλη της Ροζέττας" w:history="1">
        <w:r w:rsidR="00FE67CD" w:rsidRPr="007E6178">
          <w:rPr>
            <w:rStyle w:val="-"/>
            <w:rFonts w:asciiTheme="minorHAnsi" w:hAnsiTheme="minorHAnsi" w:cs="Arial"/>
            <w:color w:val="080808"/>
            <w:sz w:val="22"/>
            <w:szCs w:val="22"/>
            <w:u w:val="none"/>
          </w:rPr>
          <w:t>Στήλη της Ροζέττας</w:t>
        </w:r>
      </w:hyperlink>
      <w:r w:rsidR="00FE67CD" w:rsidRPr="007E6178">
        <w:rPr>
          <w:rFonts w:asciiTheme="minorHAnsi" w:hAnsiTheme="minorHAnsi" w:cs="Arial"/>
          <w:color w:val="080808"/>
          <w:sz w:val="22"/>
          <w:szCs w:val="22"/>
        </w:rPr>
        <w:t>. Σχεδόν όλα τα σύμβολα αντιπροσωπεύουν ένα έμψυχο ή άψυχο αντικείμενο, και στην πιο επεξεργασμένη τους μορφή ήταν μικροσκοπικά έργα τέχνης από μόνα τους, και επομένως ήταν ιδανικά για μνημεία και διακοσμητικούς σκοπούς. Εντούτοις, από νωρίς στην</w:t>
      </w:r>
      <w:r w:rsidR="00FE67CD" w:rsidRPr="007E6178">
        <w:rPr>
          <w:rStyle w:val="apple-converted-space"/>
          <w:rFonts w:asciiTheme="minorHAnsi" w:hAnsiTheme="minorHAnsi" w:cs="Arial"/>
          <w:color w:val="080808"/>
          <w:sz w:val="22"/>
          <w:szCs w:val="22"/>
        </w:rPr>
        <w:t> </w:t>
      </w:r>
      <w:hyperlink r:id="rId13" w:tooltip="Αιγυπτιακή ιστορία (δεν έχει γραφτεί ακόμα)" w:history="1">
        <w:r w:rsidR="00FE67CD" w:rsidRPr="007E6178">
          <w:rPr>
            <w:rStyle w:val="-"/>
            <w:rFonts w:asciiTheme="minorHAnsi" w:hAnsiTheme="minorHAnsi" w:cs="Arial"/>
            <w:color w:val="080808"/>
            <w:sz w:val="22"/>
            <w:szCs w:val="22"/>
            <w:u w:val="none"/>
          </w:rPr>
          <w:t>Αιγυπτιακή ιστορία</w:t>
        </w:r>
      </w:hyperlink>
      <w:r w:rsidR="00FE67CD" w:rsidRPr="007E6178">
        <w:rPr>
          <w:rStyle w:val="apple-converted-space"/>
          <w:rFonts w:asciiTheme="minorHAnsi" w:hAnsiTheme="minorHAnsi" w:cs="Arial"/>
          <w:color w:val="080808"/>
          <w:sz w:val="22"/>
          <w:szCs w:val="22"/>
        </w:rPr>
        <w:t> </w:t>
      </w:r>
      <w:r w:rsidR="00FE67CD" w:rsidRPr="007E6178">
        <w:rPr>
          <w:rFonts w:asciiTheme="minorHAnsi" w:hAnsiTheme="minorHAnsi" w:cs="Arial"/>
          <w:color w:val="080808"/>
          <w:sz w:val="22"/>
          <w:szCs w:val="22"/>
        </w:rPr>
        <w:t>αναπτύχθηκε μια διακριτή διασκευή γραπτής ιερογλυφικής γραφής, γνωστή σήμερα ως</w:t>
      </w:r>
      <w:r w:rsidR="00FE67CD" w:rsidRPr="007E6178">
        <w:rPr>
          <w:rStyle w:val="apple-converted-space"/>
          <w:rFonts w:asciiTheme="minorHAnsi" w:hAnsiTheme="minorHAnsi" w:cs="Arial"/>
          <w:color w:val="080808"/>
          <w:sz w:val="22"/>
          <w:szCs w:val="22"/>
        </w:rPr>
        <w:t> </w:t>
      </w:r>
      <w:hyperlink r:id="rId14" w:tooltip="Ιερατική ιερογλυφική γραφή (δεν έχει γραφτεί ακόμα)" w:history="1">
        <w:r w:rsidR="00FE67CD" w:rsidRPr="007E6178">
          <w:rPr>
            <w:rStyle w:val="-"/>
            <w:rFonts w:asciiTheme="minorHAnsi" w:hAnsiTheme="minorHAnsi" w:cs="Arial"/>
            <w:color w:val="080808"/>
            <w:sz w:val="22"/>
            <w:szCs w:val="22"/>
            <w:u w:val="none"/>
          </w:rPr>
          <w:t>ιερατική</w:t>
        </w:r>
      </w:hyperlink>
      <w:r w:rsidR="00FE67CD" w:rsidRPr="007E6178">
        <w:rPr>
          <w:rFonts w:asciiTheme="minorHAnsi" w:hAnsiTheme="minorHAnsi" w:cs="Arial"/>
          <w:color w:val="080808"/>
          <w:sz w:val="22"/>
          <w:szCs w:val="22"/>
        </w:rPr>
        <w:t>. Στις πρώιμες φάσεις της δεν ήταν κάτι περισσότερο από απλοποιήσεις των ιερογλυφικών συμβόλων, αλλά κατά τα Μεσαία και Νεώτερα Βασίλεια είχε λάβει διάφορα διακριτά χαρακτηριστικά. Η ιερατική γραφή χρησιμοποιήθηκε για μια πληθώρα από θρησκευτικούς και οικιακούς σκοπούς, με το βασικό υπόστρωμα της να είναι οι</w:t>
      </w:r>
      <w:r w:rsidR="00FE67CD" w:rsidRPr="007E6178">
        <w:rPr>
          <w:rStyle w:val="apple-converted-space"/>
          <w:rFonts w:asciiTheme="minorHAnsi" w:hAnsiTheme="minorHAnsi" w:cs="Arial"/>
          <w:color w:val="080808"/>
          <w:sz w:val="22"/>
          <w:szCs w:val="22"/>
        </w:rPr>
        <w:t> </w:t>
      </w:r>
      <w:hyperlink r:id="rId15" w:tooltip="Πάπυρος" w:history="1">
        <w:r w:rsidR="00FE67CD" w:rsidRPr="007E6178">
          <w:rPr>
            <w:rStyle w:val="-"/>
            <w:rFonts w:asciiTheme="minorHAnsi" w:hAnsiTheme="minorHAnsi" w:cs="Arial"/>
            <w:color w:val="080808"/>
            <w:sz w:val="22"/>
            <w:szCs w:val="22"/>
            <w:u w:val="none"/>
          </w:rPr>
          <w:t>πάπυροι</w:t>
        </w:r>
      </w:hyperlink>
      <w:r w:rsidR="00FE67CD" w:rsidRPr="007E6178">
        <w:rPr>
          <w:rStyle w:val="apple-converted-space"/>
          <w:rFonts w:asciiTheme="minorHAnsi" w:hAnsiTheme="minorHAnsi" w:cs="Arial"/>
          <w:color w:val="080808"/>
          <w:sz w:val="22"/>
          <w:szCs w:val="22"/>
        </w:rPr>
        <w:t> </w:t>
      </w:r>
      <w:r w:rsidR="00FE67CD" w:rsidRPr="007E6178">
        <w:rPr>
          <w:rFonts w:asciiTheme="minorHAnsi" w:hAnsiTheme="minorHAnsi" w:cs="Arial"/>
          <w:color w:val="080808"/>
          <w:sz w:val="22"/>
          <w:szCs w:val="22"/>
        </w:rPr>
        <w:t>και τα</w:t>
      </w:r>
      <w:r w:rsidR="00FE67CD" w:rsidRPr="007E6178">
        <w:rPr>
          <w:rStyle w:val="apple-converted-space"/>
          <w:rFonts w:asciiTheme="minorHAnsi" w:hAnsiTheme="minorHAnsi" w:cs="Arial"/>
          <w:color w:val="080808"/>
          <w:sz w:val="22"/>
          <w:szCs w:val="22"/>
        </w:rPr>
        <w:t> </w:t>
      </w:r>
      <w:hyperlink r:id="rId16" w:tooltip="Όστρακο" w:history="1">
        <w:r w:rsidR="00FE67CD" w:rsidRPr="007E6178">
          <w:rPr>
            <w:rStyle w:val="-"/>
            <w:rFonts w:asciiTheme="minorHAnsi" w:hAnsiTheme="minorHAnsi" w:cs="Arial"/>
            <w:color w:val="080808"/>
            <w:sz w:val="22"/>
            <w:szCs w:val="22"/>
            <w:u w:val="none"/>
          </w:rPr>
          <w:t>όστρακα</w:t>
        </w:r>
      </w:hyperlink>
      <w:r w:rsidR="00FE67CD" w:rsidRPr="007E6178">
        <w:rPr>
          <w:rStyle w:val="apple-converted-space"/>
          <w:rFonts w:asciiTheme="minorHAnsi" w:hAnsiTheme="minorHAnsi" w:cs="Arial"/>
          <w:color w:val="080808"/>
          <w:sz w:val="22"/>
          <w:szCs w:val="22"/>
        </w:rPr>
        <w:t> </w:t>
      </w:r>
      <w:r w:rsidR="00FE67CD" w:rsidRPr="007E6178">
        <w:rPr>
          <w:rFonts w:asciiTheme="minorHAnsi" w:hAnsiTheme="minorHAnsi" w:cs="Arial"/>
          <w:color w:val="080808"/>
          <w:sz w:val="22"/>
          <w:szCs w:val="22"/>
        </w:rPr>
        <w:t>(κομμάτια από πέτρα ή κεραμικά που χρησιμοποιούνταν για γρήγορες σημειώσεις).</w:t>
      </w:r>
      <w:r w:rsidR="00FE67CD" w:rsidRPr="007E6178">
        <w:rPr>
          <w:rFonts w:asciiTheme="minorHAnsi" w:hAnsiTheme="minorHAnsi"/>
          <w:color w:val="474747"/>
          <w:sz w:val="22"/>
          <w:szCs w:val="22"/>
          <w:shd w:val="clear" w:color="auto" w:fill="FFFFFF"/>
        </w:rPr>
        <w:t xml:space="preserve"> </w:t>
      </w:r>
      <w:r w:rsidR="00FE67CD" w:rsidRPr="007E6178">
        <w:rPr>
          <w:rFonts w:asciiTheme="minorHAnsi" w:hAnsiTheme="minorHAnsi"/>
          <w:color w:val="080808"/>
          <w:sz w:val="22"/>
          <w:szCs w:val="22"/>
          <w:shd w:val="clear" w:color="auto" w:fill="FFFFFF"/>
        </w:rPr>
        <w:t>Για την απόδοση μιας λέξης γράφονταν μόνο τα σύμφωνα. Τα φωνήεντα δεν γράφονταν, παρά μόνο στην αρχή της λέξης .Αυτό το συμφωνητικό κυρίως σύστημα θυμίζει το φοινικικό σύστημα γραφής που περιείχε μόνο σύμφωνα. Εικάζεται ότι το φοινικικό αλφάβητο προήλθε από τα αρχαία αιγυπτιακά ιερογλυφικά.</w:t>
      </w:r>
      <w:r w:rsidR="00FE67CD" w:rsidRPr="007E6178">
        <w:rPr>
          <w:rStyle w:val="apple-converted-space"/>
          <w:rFonts w:asciiTheme="minorHAnsi" w:hAnsiTheme="minorHAnsi"/>
          <w:color w:val="474747"/>
          <w:sz w:val="22"/>
          <w:szCs w:val="22"/>
          <w:shd w:val="clear" w:color="auto" w:fill="FFFFFF"/>
        </w:rPr>
        <w:t xml:space="preserve"> </w:t>
      </w:r>
      <w:r w:rsidR="00FE67CD" w:rsidRPr="007E6178">
        <w:rPr>
          <w:rStyle w:val="hps"/>
          <w:rFonts w:asciiTheme="minorHAnsi" w:hAnsiTheme="minorHAnsi"/>
          <w:color w:val="080808"/>
          <w:sz w:val="22"/>
          <w:szCs w:val="22"/>
          <w:shd w:val="clear" w:color="auto" w:fill="FFFFFF"/>
        </w:rPr>
        <w:t>Ο τρόπος</w:t>
      </w:r>
      <w:r w:rsidR="00FE67CD" w:rsidRPr="007E6178">
        <w:rPr>
          <w:rStyle w:val="apple-converted-space"/>
          <w:rFonts w:asciiTheme="minorHAnsi" w:hAnsiTheme="minorHAnsi"/>
          <w:color w:val="080808"/>
          <w:sz w:val="22"/>
          <w:szCs w:val="22"/>
          <w:shd w:val="clear" w:color="auto" w:fill="FFFFFF"/>
        </w:rPr>
        <w:t> </w:t>
      </w:r>
      <w:r w:rsidR="00FE67CD" w:rsidRPr="007E6178">
        <w:rPr>
          <w:rStyle w:val="hps"/>
          <w:rFonts w:asciiTheme="minorHAnsi" w:hAnsiTheme="minorHAnsi"/>
          <w:color w:val="080808"/>
          <w:sz w:val="22"/>
          <w:szCs w:val="22"/>
          <w:shd w:val="clear" w:color="auto" w:fill="FFFFFF"/>
        </w:rPr>
        <w:t>με τον οποίο γίνεται η μετάφραση</w:t>
      </w:r>
      <w:r w:rsidR="00FE67CD" w:rsidRPr="007E6178">
        <w:rPr>
          <w:rStyle w:val="apple-converted-space"/>
          <w:rFonts w:asciiTheme="minorHAnsi" w:hAnsiTheme="minorHAnsi"/>
          <w:color w:val="080808"/>
          <w:sz w:val="22"/>
          <w:szCs w:val="22"/>
          <w:shd w:val="clear" w:color="auto" w:fill="FFFFFF"/>
        </w:rPr>
        <w:t> </w:t>
      </w:r>
      <w:r w:rsidR="00FE67CD" w:rsidRPr="007E6178">
        <w:rPr>
          <w:rFonts w:asciiTheme="minorHAnsi" w:hAnsiTheme="minorHAnsi"/>
          <w:color w:val="080808"/>
          <w:sz w:val="22"/>
          <w:szCs w:val="22"/>
          <w:shd w:val="clear" w:color="auto" w:fill="FFFFFF"/>
        </w:rPr>
        <w:t>των ιερογλυφικών</w:t>
      </w:r>
      <w:r w:rsidR="00FE67CD" w:rsidRPr="007E6178">
        <w:rPr>
          <w:rStyle w:val="apple-converted-space"/>
          <w:rFonts w:asciiTheme="minorHAnsi" w:hAnsiTheme="minorHAnsi"/>
          <w:color w:val="080808"/>
          <w:sz w:val="22"/>
          <w:szCs w:val="22"/>
          <w:shd w:val="clear" w:color="auto" w:fill="FFFFFF"/>
        </w:rPr>
        <w:t> </w:t>
      </w:r>
      <w:r w:rsidR="00FE67CD" w:rsidRPr="007E6178">
        <w:rPr>
          <w:rStyle w:val="hps"/>
          <w:rFonts w:asciiTheme="minorHAnsi" w:hAnsiTheme="minorHAnsi"/>
          <w:color w:val="080808"/>
          <w:sz w:val="22"/>
          <w:szCs w:val="22"/>
          <w:shd w:val="clear" w:color="auto" w:fill="FFFFFF"/>
        </w:rPr>
        <w:t>είναι</w:t>
      </w:r>
      <w:r w:rsidR="00FE67CD" w:rsidRPr="007E6178">
        <w:rPr>
          <w:rStyle w:val="apple-converted-space"/>
          <w:rFonts w:asciiTheme="minorHAnsi" w:hAnsiTheme="minorHAnsi"/>
          <w:color w:val="080808"/>
          <w:sz w:val="22"/>
          <w:szCs w:val="22"/>
          <w:shd w:val="clear" w:color="auto" w:fill="FFFFFF"/>
        </w:rPr>
        <w:t> </w:t>
      </w:r>
      <w:r w:rsidR="00FE67CD" w:rsidRPr="007E6178">
        <w:rPr>
          <w:rFonts w:asciiTheme="minorHAnsi" w:hAnsiTheme="minorHAnsi"/>
          <w:color w:val="080808"/>
          <w:sz w:val="22"/>
          <w:szCs w:val="22"/>
          <w:shd w:val="clear" w:color="auto" w:fill="FFFFFF"/>
        </w:rPr>
        <w:t>αρχικά</w:t>
      </w:r>
      <w:r w:rsidR="00FE67CD" w:rsidRPr="007E6178">
        <w:rPr>
          <w:rStyle w:val="apple-converted-space"/>
          <w:rFonts w:asciiTheme="minorHAnsi" w:hAnsiTheme="minorHAnsi"/>
          <w:color w:val="080808"/>
          <w:sz w:val="22"/>
          <w:szCs w:val="22"/>
          <w:shd w:val="clear" w:color="auto" w:fill="FFFFFF"/>
        </w:rPr>
        <w:t> </w:t>
      </w:r>
      <w:r w:rsidR="00FE67CD" w:rsidRPr="007E6178">
        <w:rPr>
          <w:rStyle w:val="hps"/>
          <w:rFonts w:asciiTheme="minorHAnsi" w:hAnsiTheme="minorHAnsi"/>
          <w:color w:val="080808"/>
          <w:sz w:val="22"/>
          <w:szCs w:val="22"/>
          <w:shd w:val="clear" w:color="auto" w:fill="FFFFFF"/>
        </w:rPr>
        <w:t>η "</w:t>
      </w:r>
      <w:r w:rsidR="00FE67CD" w:rsidRPr="007E6178">
        <w:rPr>
          <w:rFonts w:asciiTheme="minorHAnsi" w:hAnsiTheme="minorHAnsi"/>
          <w:color w:val="080808"/>
          <w:sz w:val="22"/>
          <w:szCs w:val="22"/>
          <w:shd w:val="clear" w:color="auto" w:fill="FFFFFF"/>
        </w:rPr>
        <w:t>μεταγραφή"</w:t>
      </w:r>
      <w:r w:rsidR="00FE67CD" w:rsidRPr="007E6178">
        <w:rPr>
          <w:rStyle w:val="apple-converted-space"/>
          <w:rFonts w:asciiTheme="minorHAnsi" w:hAnsiTheme="minorHAnsi"/>
          <w:color w:val="080808"/>
          <w:sz w:val="22"/>
          <w:szCs w:val="22"/>
          <w:shd w:val="clear" w:color="auto" w:fill="FFFFFF"/>
        </w:rPr>
        <w:t> </w:t>
      </w:r>
      <w:r w:rsidR="00FE67CD" w:rsidRPr="007E6178">
        <w:rPr>
          <w:rFonts w:asciiTheme="minorHAnsi" w:hAnsiTheme="minorHAnsi"/>
          <w:color w:val="080808"/>
          <w:sz w:val="22"/>
          <w:szCs w:val="22"/>
          <w:shd w:val="clear" w:color="auto" w:fill="FFFFFF"/>
        </w:rPr>
        <w:t>του</w:t>
      </w:r>
      <w:r w:rsidR="00FE67CD" w:rsidRPr="007E6178">
        <w:rPr>
          <w:rStyle w:val="apple-converted-space"/>
          <w:rFonts w:asciiTheme="minorHAnsi" w:hAnsiTheme="minorHAnsi"/>
          <w:color w:val="080808"/>
          <w:sz w:val="22"/>
          <w:szCs w:val="22"/>
          <w:shd w:val="clear" w:color="auto" w:fill="FFFFFF"/>
        </w:rPr>
        <w:t> </w:t>
      </w:r>
      <w:r w:rsidR="00FE67CD" w:rsidRPr="007E6178">
        <w:rPr>
          <w:rStyle w:val="hps"/>
          <w:rFonts w:asciiTheme="minorHAnsi" w:hAnsiTheme="minorHAnsi"/>
          <w:color w:val="080808"/>
          <w:sz w:val="22"/>
          <w:szCs w:val="22"/>
          <w:shd w:val="clear" w:color="auto" w:fill="FFFFFF"/>
        </w:rPr>
        <w:t>ιερογλυφικού</w:t>
      </w:r>
      <w:r w:rsidR="00FE67CD" w:rsidRPr="007E6178">
        <w:rPr>
          <w:rStyle w:val="apple-converted-space"/>
          <w:rFonts w:asciiTheme="minorHAnsi" w:hAnsiTheme="minorHAnsi"/>
          <w:color w:val="080808"/>
          <w:sz w:val="22"/>
          <w:szCs w:val="22"/>
          <w:shd w:val="clear" w:color="auto" w:fill="FFFFFF"/>
        </w:rPr>
        <w:t> </w:t>
      </w:r>
      <w:r w:rsidR="00FE67CD" w:rsidRPr="007E6178">
        <w:rPr>
          <w:rStyle w:val="hps"/>
          <w:rFonts w:asciiTheme="minorHAnsi" w:hAnsiTheme="minorHAnsi"/>
          <w:color w:val="080808"/>
          <w:sz w:val="22"/>
          <w:szCs w:val="22"/>
          <w:shd w:val="clear" w:color="auto" w:fill="FFFFFF"/>
        </w:rPr>
        <w:t>στη</w:t>
      </w:r>
      <w:r w:rsidR="00FE67CD" w:rsidRPr="007E6178">
        <w:rPr>
          <w:rStyle w:val="apple-converted-space"/>
          <w:rFonts w:asciiTheme="minorHAnsi" w:hAnsiTheme="minorHAnsi"/>
          <w:color w:val="080808"/>
          <w:sz w:val="22"/>
          <w:szCs w:val="22"/>
          <w:shd w:val="clear" w:color="auto" w:fill="FFFFFF"/>
        </w:rPr>
        <w:t> </w:t>
      </w:r>
      <w:r w:rsidR="00FE67CD" w:rsidRPr="007E6178">
        <w:rPr>
          <w:rStyle w:val="hps"/>
          <w:rFonts w:asciiTheme="minorHAnsi" w:hAnsiTheme="minorHAnsi"/>
          <w:color w:val="080808"/>
          <w:sz w:val="22"/>
          <w:szCs w:val="22"/>
          <w:shd w:val="clear" w:color="auto" w:fill="FFFFFF"/>
        </w:rPr>
        <w:t>φωνητική αξία</w:t>
      </w:r>
      <w:r w:rsidR="00FE67CD" w:rsidRPr="007E6178">
        <w:rPr>
          <w:rStyle w:val="apple-converted-space"/>
          <w:rFonts w:asciiTheme="minorHAnsi" w:hAnsiTheme="minorHAnsi"/>
          <w:color w:val="080808"/>
          <w:sz w:val="22"/>
          <w:szCs w:val="22"/>
          <w:shd w:val="clear" w:color="auto" w:fill="FFFFFF"/>
        </w:rPr>
        <w:t> </w:t>
      </w:r>
      <w:r w:rsidR="00FE67CD" w:rsidRPr="007E6178">
        <w:rPr>
          <w:rStyle w:val="hps"/>
          <w:rFonts w:asciiTheme="minorHAnsi" w:hAnsiTheme="minorHAnsi"/>
          <w:color w:val="080808"/>
          <w:sz w:val="22"/>
          <w:szCs w:val="22"/>
          <w:shd w:val="clear" w:color="auto" w:fill="FFFFFF"/>
        </w:rPr>
        <w:t>του</w:t>
      </w:r>
      <w:r w:rsidR="00FE67CD" w:rsidRPr="007E6178">
        <w:rPr>
          <w:rStyle w:val="apple-converted-space"/>
          <w:rFonts w:asciiTheme="minorHAnsi" w:hAnsiTheme="minorHAnsi"/>
          <w:color w:val="080808"/>
          <w:sz w:val="22"/>
          <w:szCs w:val="22"/>
          <w:shd w:val="clear" w:color="auto" w:fill="FFFFFF"/>
        </w:rPr>
        <w:t> </w:t>
      </w:r>
      <w:r w:rsidR="00FE67CD" w:rsidRPr="007E6178">
        <w:rPr>
          <w:rStyle w:val="hps"/>
          <w:rFonts w:asciiTheme="minorHAnsi" w:hAnsiTheme="minorHAnsi"/>
          <w:color w:val="080808"/>
          <w:sz w:val="22"/>
          <w:szCs w:val="22"/>
          <w:shd w:val="clear" w:color="auto" w:fill="FFFFFF"/>
        </w:rPr>
        <w:t>και</w:t>
      </w:r>
      <w:r w:rsidR="00FE67CD" w:rsidRPr="007E6178">
        <w:rPr>
          <w:rFonts w:asciiTheme="minorHAnsi" w:hAnsiTheme="minorHAnsi"/>
          <w:color w:val="080808"/>
          <w:sz w:val="22"/>
          <w:szCs w:val="22"/>
          <w:shd w:val="clear" w:color="auto" w:fill="FFFFFF"/>
        </w:rPr>
        <w:t>  στη συνέχεια η επιβεβαίωση της έννοιας αυτής ανατρέχοντας σε λογογράμματα ή καθοριστικά σύμβολα.</w:t>
      </w:r>
    </w:p>
    <w:p w:rsidR="007E6178" w:rsidRDefault="007E6178" w:rsidP="00FE67CD">
      <w:pPr>
        <w:pStyle w:val="Web"/>
        <w:shd w:val="clear" w:color="auto" w:fill="FFFFFF"/>
        <w:spacing w:before="96" w:beforeAutospacing="0" w:after="120" w:afterAutospacing="0" w:line="288" w:lineRule="atLeast"/>
        <w:rPr>
          <w:rFonts w:asciiTheme="minorHAnsi" w:hAnsiTheme="minorHAnsi"/>
          <w:color w:val="080808"/>
          <w:sz w:val="22"/>
          <w:szCs w:val="22"/>
          <w:shd w:val="clear" w:color="auto" w:fill="FFFFFF"/>
        </w:rPr>
      </w:pPr>
    </w:p>
    <w:p w:rsidR="007E6178" w:rsidRPr="007E6178" w:rsidRDefault="007E6178" w:rsidP="00FE67CD">
      <w:pPr>
        <w:pStyle w:val="Web"/>
        <w:shd w:val="clear" w:color="auto" w:fill="FFFFFF"/>
        <w:spacing w:before="96" w:beforeAutospacing="0" w:after="120" w:afterAutospacing="0" w:line="288" w:lineRule="atLeast"/>
        <w:rPr>
          <w:rFonts w:asciiTheme="minorHAnsi" w:hAnsiTheme="minorHAnsi" w:cs="Arial"/>
          <w:color w:val="080808"/>
          <w:sz w:val="22"/>
          <w:szCs w:val="22"/>
        </w:rPr>
      </w:pPr>
    </w:p>
    <w:p w:rsidR="00FE67CD" w:rsidRDefault="00FE67CD" w:rsidP="00FE67CD">
      <w:pPr>
        <w:rPr>
          <w:rStyle w:val="apple-converted-space"/>
          <w:rFonts w:ascii="Century Gothic" w:hAnsi="Century Gothic" w:cs="Helvetica"/>
          <w:color w:val="2F2F2F"/>
          <w:sz w:val="24"/>
          <w:szCs w:val="24"/>
        </w:rPr>
      </w:pPr>
      <w:r w:rsidRPr="00FE67CD">
        <w:rPr>
          <w:rFonts w:ascii="Century Gothic" w:hAnsi="Century Gothic" w:cs="Helvetica"/>
          <w:color w:val="2F2F2F"/>
          <w:sz w:val="24"/>
          <w:szCs w:val="24"/>
        </w:rPr>
        <w:lastRenderedPageBreak/>
        <w:t>Δείγμα ιερογλυφικής γραφής</w:t>
      </w:r>
      <w:r w:rsidRPr="00FE67CD">
        <w:rPr>
          <w:rStyle w:val="apple-converted-space"/>
          <w:rFonts w:ascii="Century Gothic" w:hAnsi="Century Gothic" w:cs="Helvetica"/>
          <w:color w:val="2F2F2F"/>
          <w:sz w:val="24"/>
          <w:szCs w:val="24"/>
        </w:rPr>
        <w:t> </w:t>
      </w:r>
    </w:p>
    <w:p w:rsidR="00FE67CD" w:rsidRDefault="00FE67CD" w:rsidP="00FE67CD">
      <w:pPr>
        <w:rPr>
          <w:rFonts w:ascii="Century Gothic" w:hAnsi="Century Gothic" w:cs="Helvetica"/>
          <w:sz w:val="24"/>
          <w:szCs w:val="24"/>
        </w:rPr>
      </w:pPr>
      <w:r>
        <w:rPr>
          <w:noProof/>
          <w:lang w:eastAsia="el-GR"/>
        </w:rPr>
        <w:drawing>
          <wp:inline distT="0" distB="0" distL="0" distR="0">
            <wp:extent cx="4762500" cy="3057525"/>
            <wp:effectExtent l="19050" t="0" r="0" b="0"/>
            <wp:docPr id="7" name="Εικόνα 7" descr="http://palinodiae.com/wp-content/uploads/2013/04/%CE%94%CE%B5%CE%AF%CE%B3%CE%BC%CE%B1-%CE%99%CE%B5%CF%81%CE%BF%CE%B3%CE%BB%CF%85%CF%86%CE%B9%CE%BA%CE%AE%CF%82-%CE%93%CF%81%CE%B1%CF%86%CE%AE%CF%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linodiae.com/wp-content/uploads/2013/04/%CE%94%CE%B5%CE%AF%CE%B3%CE%BC%CE%B1-%CE%99%CE%B5%CF%81%CE%BF%CE%B3%CE%BB%CF%85%CF%86%CE%B9%CE%BA%CE%AE%CF%82-%CE%93%CF%81%CE%B1%CF%86%CE%AE%CF%8222.jpg"/>
                    <pic:cNvPicPr>
                      <a:picLocks noChangeAspect="1" noChangeArrowheads="1"/>
                    </pic:cNvPicPr>
                  </pic:nvPicPr>
                  <pic:blipFill>
                    <a:blip r:embed="rId17" cstate="print"/>
                    <a:srcRect/>
                    <a:stretch>
                      <a:fillRect/>
                    </a:stretch>
                  </pic:blipFill>
                  <pic:spPr bwMode="auto">
                    <a:xfrm>
                      <a:off x="0" y="0"/>
                      <a:ext cx="4762500" cy="3057525"/>
                    </a:xfrm>
                    <a:prstGeom prst="rect">
                      <a:avLst/>
                    </a:prstGeom>
                    <a:noFill/>
                    <a:ln w="9525">
                      <a:noFill/>
                      <a:miter lim="800000"/>
                      <a:headEnd/>
                      <a:tailEnd/>
                    </a:ln>
                  </pic:spPr>
                </pic:pic>
              </a:graphicData>
            </a:graphic>
          </wp:inline>
        </w:drawing>
      </w:r>
    </w:p>
    <w:p w:rsidR="00FE67CD" w:rsidRDefault="00FE67CD" w:rsidP="00FE67CD">
      <w:pPr>
        <w:rPr>
          <w:rFonts w:ascii="Century Gothic" w:hAnsi="Century Gothic" w:cs="Helvetica"/>
          <w:sz w:val="24"/>
          <w:szCs w:val="24"/>
        </w:rPr>
      </w:pPr>
    </w:p>
    <w:p w:rsidR="00FE67CD" w:rsidRDefault="00FE67CD" w:rsidP="00FE67CD">
      <w:pPr>
        <w:rPr>
          <w:rFonts w:ascii="Century Gothic" w:hAnsi="Century Gothic" w:cs="Arial"/>
          <w:bCs/>
          <w:color w:val="080808"/>
          <w:sz w:val="24"/>
          <w:szCs w:val="24"/>
          <w:shd w:val="clear" w:color="auto" w:fill="FFFFFF"/>
        </w:rPr>
      </w:pPr>
      <w:r w:rsidRPr="00FE67CD">
        <w:rPr>
          <w:rFonts w:ascii="Century Gothic" w:hAnsi="Century Gothic" w:cs="Arial"/>
          <w:bCs/>
          <w:color w:val="080808"/>
          <w:sz w:val="24"/>
          <w:szCs w:val="24"/>
          <w:shd w:val="clear" w:color="auto" w:fill="FFFFFF"/>
        </w:rPr>
        <w:t>Επιγραφή με ιερογλυφικά</w:t>
      </w:r>
    </w:p>
    <w:p w:rsidR="00246C38" w:rsidRPr="00FE67CD" w:rsidRDefault="00FE67CD" w:rsidP="00FE67CD">
      <w:pPr>
        <w:rPr>
          <w:rFonts w:ascii="Century Gothic" w:hAnsi="Century Gothic" w:cs="Helvetica"/>
          <w:color w:val="080808"/>
          <w:sz w:val="24"/>
          <w:szCs w:val="24"/>
        </w:rPr>
      </w:pPr>
      <w:r>
        <w:rPr>
          <w:noProof/>
          <w:lang w:eastAsia="el-GR"/>
        </w:rPr>
        <w:drawing>
          <wp:inline distT="0" distB="0" distL="0" distR="0">
            <wp:extent cx="3886200" cy="2914650"/>
            <wp:effectExtent l="19050" t="0" r="0" b="0"/>
            <wp:docPr id="10" name="Εικόνα 10" descr="http://www.krassanakis.gr/hieroglyphics.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rassanakis.gr/hieroglyphics.files/image001.jpg"/>
                    <pic:cNvPicPr>
                      <a:picLocks noChangeAspect="1" noChangeArrowheads="1"/>
                    </pic:cNvPicPr>
                  </pic:nvPicPr>
                  <pic:blipFill>
                    <a:blip r:embed="rId18" cstate="print"/>
                    <a:srcRect/>
                    <a:stretch>
                      <a:fillRect/>
                    </a:stretch>
                  </pic:blipFill>
                  <pic:spPr bwMode="auto">
                    <a:xfrm>
                      <a:off x="0" y="0"/>
                      <a:ext cx="3886200" cy="2914650"/>
                    </a:xfrm>
                    <a:prstGeom prst="rect">
                      <a:avLst/>
                    </a:prstGeom>
                    <a:noFill/>
                    <a:ln w="9525">
                      <a:noFill/>
                      <a:miter lim="800000"/>
                      <a:headEnd/>
                      <a:tailEnd/>
                    </a:ln>
                  </pic:spPr>
                </pic:pic>
              </a:graphicData>
            </a:graphic>
          </wp:inline>
        </w:drawing>
      </w:r>
      <w:r w:rsidRPr="00FE67CD">
        <w:rPr>
          <w:rFonts w:ascii="Century Gothic" w:hAnsi="Century Gothic" w:cs="Helvetica"/>
          <w:color w:val="080808"/>
          <w:sz w:val="24"/>
          <w:szCs w:val="24"/>
        </w:rPr>
        <w:br/>
      </w:r>
      <w:r w:rsidRPr="00FE67CD">
        <w:rPr>
          <w:rFonts w:ascii="Century Gothic" w:hAnsi="Century Gothic" w:cs="Helvetica"/>
          <w:color w:val="080808"/>
          <w:sz w:val="24"/>
          <w:szCs w:val="24"/>
        </w:rPr>
        <w:br/>
      </w:r>
    </w:p>
    <w:p w:rsidR="00FE67CD" w:rsidRDefault="00FE67CD">
      <w:pPr>
        <w:rPr>
          <w:rFonts w:ascii="Century Gothic" w:hAnsi="Century Gothic"/>
          <w:color w:val="080808"/>
          <w:sz w:val="44"/>
          <w:szCs w:val="44"/>
        </w:rPr>
      </w:pPr>
      <w:r>
        <w:rPr>
          <w:rFonts w:ascii="Century Gothic" w:hAnsi="Century Gothic"/>
          <w:color w:val="080808"/>
          <w:sz w:val="44"/>
          <w:szCs w:val="44"/>
        </w:rPr>
        <w:br w:type="page"/>
      </w:r>
    </w:p>
    <w:p w:rsidR="00246C38" w:rsidRPr="00433F95" w:rsidRDefault="00FE67CD" w:rsidP="00433F95">
      <w:pPr>
        <w:pStyle w:val="a4"/>
        <w:numPr>
          <w:ilvl w:val="0"/>
          <w:numId w:val="2"/>
        </w:numPr>
        <w:ind w:left="1080"/>
        <w:rPr>
          <w:rFonts w:ascii="Century Gothic" w:hAnsi="Century Gothic"/>
          <w:color w:val="080808"/>
          <w:sz w:val="36"/>
          <w:szCs w:val="36"/>
        </w:rPr>
      </w:pPr>
      <w:r w:rsidRPr="00FE67CD">
        <w:rPr>
          <w:rFonts w:ascii="Century Gothic" w:hAnsi="Century Gothic" w:cs="Helvetica"/>
          <w:bCs/>
          <w:color w:val="080808"/>
          <w:sz w:val="36"/>
          <w:szCs w:val="36"/>
          <w:shd w:val="clear" w:color="auto" w:fill="FFFFFF"/>
        </w:rPr>
        <w:lastRenderedPageBreak/>
        <w:t>Τα λογογράμματα</w:t>
      </w:r>
    </w:p>
    <w:p w:rsidR="00433F95" w:rsidRPr="007E6178" w:rsidRDefault="00433F95" w:rsidP="00433F95">
      <w:pPr>
        <w:pStyle w:val="a4"/>
        <w:ind w:left="1080"/>
        <w:rPr>
          <w:color w:val="080808"/>
          <w:shd w:val="clear" w:color="auto" w:fill="FFFFFF"/>
        </w:rPr>
      </w:pPr>
      <w:r w:rsidRPr="007E6178">
        <w:rPr>
          <w:color w:val="080808"/>
          <w:shd w:val="clear" w:color="auto" w:fill="FFFFFF"/>
        </w:rPr>
        <w:t>Τα λογογράμματα είναι σύμβολα που σημαίνουν αυτό που απεικονίζουν. Δίπλα τους γράφεται μια κάθετη γραμμή που δηλώνει ότι το σύμβολο είναι λογόγραμμα.</w:t>
      </w:r>
    </w:p>
    <w:p w:rsidR="00433F95" w:rsidRDefault="00433F95" w:rsidP="00433F95">
      <w:pPr>
        <w:pStyle w:val="a4"/>
        <w:ind w:left="1440"/>
        <w:rPr>
          <w:rFonts w:ascii="Trebuchet MS" w:hAnsi="Trebuchet MS"/>
          <w:color w:val="080808"/>
          <w:shd w:val="clear" w:color="auto" w:fill="FFFFFF"/>
        </w:rPr>
      </w:pPr>
    </w:p>
    <w:p w:rsidR="00433F95" w:rsidRDefault="00433F95" w:rsidP="00433F95">
      <w:pPr>
        <w:pStyle w:val="a4"/>
        <w:ind w:left="1440"/>
        <w:rPr>
          <w:rFonts w:ascii="Trebuchet MS" w:hAnsi="Trebuchet MS"/>
          <w:color w:val="080808"/>
          <w:shd w:val="clear" w:color="auto" w:fill="FFFFFF"/>
        </w:rPr>
      </w:pPr>
    </w:p>
    <w:p w:rsidR="00433F95" w:rsidRDefault="00433F95" w:rsidP="00433F95">
      <w:pPr>
        <w:pStyle w:val="a4"/>
        <w:ind w:left="1080"/>
        <w:rPr>
          <w:rFonts w:ascii="Trebuchet MS" w:hAnsi="Trebuchet MS"/>
          <w:color w:val="080808"/>
          <w:shd w:val="clear" w:color="auto" w:fill="FFFFFF"/>
        </w:rPr>
      </w:pPr>
      <w:r>
        <w:rPr>
          <w:noProof/>
          <w:lang w:eastAsia="el-GR"/>
        </w:rPr>
        <w:drawing>
          <wp:inline distT="0" distB="0" distL="0" distR="0">
            <wp:extent cx="5274310" cy="3638087"/>
            <wp:effectExtent l="19050" t="0" r="2540" b="0"/>
            <wp:docPr id="3" name="Εικόνα 13" descr="http://2.bp.blogspot.com/-ivO2UTB_otE/TeHTk1BHJkI/AAAAAAAAAgk/FEOs2EQGS5c/s1600/hy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ivO2UTB_otE/TeHTk1BHJkI/AAAAAAAAAgk/FEOs2EQGS5c/s1600/hyero.png"/>
                    <pic:cNvPicPr>
                      <a:picLocks noChangeAspect="1" noChangeArrowheads="1"/>
                    </pic:cNvPicPr>
                  </pic:nvPicPr>
                  <pic:blipFill>
                    <a:blip r:embed="rId19" cstate="print"/>
                    <a:srcRect/>
                    <a:stretch>
                      <a:fillRect/>
                    </a:stretch>
                  </pic:blipFill>
                  <pic:spPr bwMode="auto">
                    <a:xfrm>
                      <a:off x="0" y="0"/>
                      <a:ext cx="5274310" cy="3638087"/>
                    </a:xfrm>
                    <a:prstGeom prst="rect">
                      <a:avLst/>
                    </a:prstGeom>
                    <a:noFill/>
                    <a:ln w="9525">
                      <a:noFill/>
                      <a:miter lim="800000"/>
                      <a:headEnd/>
                      <a:tailEnd/>
                    </a:ln>
                  </pic:spPr>
                </pic:pic>
              </a:graphicData>
            </a:graphic>
          </wp:inline>
        </w:drawing>
      </w:r>
    </w:p>
    <w:p w:rsidR="00433F95" w:rsidRDefault="00433F95" w:rsidP="00433F95">
      <w:pPr>
        <w:pStyle w:val="a4"/>
        <w:ind w:left="1080"/>
        <w:rPr>
          <w:rFonts w:ascii="Trebuchet MS" w:hAnsi="Trebuchet MS"/>
          <w:color w:val="080808"/>
          <w:sz w:val="36"/>
          <w:szCs w:val="36"/>
        </w:rPr>
      </w:pPr>
      <w:r>
        <w:rPr>
          <w:noProof/>
          <w:lang w:eastAsia="el-GR"/>
        </w:rPr>
        <w:drawing>
          <wp:inline distT="0" distB="0" distL="0" distR="0">
            <wp:extent cx="3752850" cy="1828800"/>
            <wp:effectExtent l="19050" t="0" r="0" b="0"/>
            <wp:docPr id="16" name="Εικόνα 16" descr="http://www.bmanuel.org/corling/quan%2B%2B%2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manuel.org/corling/quan%2B%2B%2B_.jpg"/>
                    <pic:cNvPicPr>
                      <a:picLocks noChangeAspect="1" noChangeArrowheads="1"/>
                    </pic:cNvPicPr>
                  </pic:nvPicPr>
                  <pic:blipFill>
                    <a:blip r:embed="rId20" cstate="print"/>
                    <a:srcRect/>
                    <a:stretch>
                      <a:fillRect/>
                    </a:stretch>
                  </pic:blipFill>
                  <pic:spPr bwMode="auto">
                    <a:xfrm>
                      <a:off x="0" y="0"/>
                      <a:ext cx="3752850" cy="1828800"/>
                    </a:xfrm>
                    <a:prstGeom prst="rect">
                      <a:avLst/>
                    </a:prstGeom>
                    <a:noFill/>
                    <a:ln w="9525">
                      <a:noFill/>
                      <a:miter lim="800000"/>
                      <a:headEnd/>
                      <a:tailEnd/>
                    </a:ln>
                  </pic:spPr>
                </pic:pic>
              </a:graphicData>
            </a:graphic>
          </wp:inline>
        </w:drawing>
      </w:r>
    </w:p>
    <w:p w:rsidR="00433F95" w:rsidRDefault="00433F95" w:rsidP="00433F95">
      <w:pPr>
        <w:pStyle w:val="a4"/>
        <w:ind w:left="1440"/>
        <w:rPr>
          <w:rFonts w:ascii="Trebuchet MS" w:hAnsi="Trebuchet MS"/>
          <w:color w:val="080808"/>
          <w:sz w:val="36"/>
          <w:szCs w:val="36"/>
        </w:rPr>
      </w:pPr>
    </w:p>
    <w:p w:rsidR="00433F95" w:rsidRDefault="00433F95">
      <w:pPr>
        <w:rPr>
          <w:rFonts w:ascii="Trebuchet MS" w:hAnsi="Trebuchet MS"/>
          <w:color w:val="080808"/>
          <w:sz w:val="36"/>
          <w:szCs w:val="36"/>
        </w:rPr>
      </w:pPr>
      <w:r>
        <w:rPr>
          <w:rFonts w:ascii="Trebuchet MS" w:hAnsi="Trebuchet MS"/>
          <w:color w:val="080808"/>
          <w:sz w:val="36"/>
          <w:szCs w:val="36"/>
        </w:rPr>
        <w:br w:type="page"/>
      </w:r>
    </w:p>
    <w:p w:rsidR="00433F95" w:rsidRPr="007E6178" w:rsidRDefault="00433F95" w:rsidP="00433F95">
      <w:pPr>
        <w:pStyle w:val="a4"/>
        <w:rPr>
          <w:rFonts w:cs="Segoe UI"/>
          <w:color w:val="080808"/>
          <w:shd w:val="clear" w:color="auto" w:fill="FFFFFF"/>
        </w:rPr>
      </w:pPr>
      <w:r w:rsidRPr="007E6178">
        <w:rPr>
          <w:rFonts w:cs="Segoe UI"/>
          <w:color w:val="080808"/>
          <w:shd w:val="clear" w:color="auto" w:fill="FFFFFF"/>
        </w:rPr>
        <w:lastRenderedPageBreak/>
        <w:t>Έρευνες έχουν δείξει ότι στην παλιά Αίγυπτο, σχετικά λίγοι άνθρωποι ήταν σε θέση να διαβάσουν ή να γράψουν. Εκείνοι που μπορούσαν ήταν σε ένα μεγάλο μέρος των υπαλλήλων που εργάζονταν ως γραφείς στη διοίκηση. Ωστόσο, ήταν επίσης υπεύθυνοι π. χ. για την έκδοση επίσημων εγγράφων για αναλφάβητους. Τα ιερογλυφικά θεωρούνται η παλαιότερη μορφή της ανθρώπινης γραφής. Ωστόσο, ακόμη και μετά από 3,500 χρόνια, δεν έχουν χάσει καθόλου από το μυστήριο τους. Παρά την έντονη απεικόνιση μερικών από τα σύμβολα, ιερογλυφικά δεν ανήκουν εξ ολοκλήρου στο πεδίο της γραφής με εικόνες. Τα σύμβολα των αρχαίων Αιγύπτιων μας συναρπάζουν μέχρι σήμερα. Ωστόσο, εκείνη την εποχή, υπήρχαν πολλά περισσότερα σύμβολα για τους ανθρώπους να θυμούνται από ό, τι τα 24 γράμματα της αλφαβήτου που έχουμε. Αν και κανείς δεν έχει μετρήσει ποτέ τους με τον ακριβή αριθμό, φαίνεται ότι υπάρχουν έως και 700 ιερογλυφικά. Η σημασία τους εξετάζεται σε πολλά διαφορετικά βιβλία.</w:t>
      </w:r>
    </w:p>
    <w:p w:rsidR="00433F95" w:rsidRDefault="00433F95" w:rsidP="00433F95">
      <w:pPr>
        <w:pStyle w:val="a4"/>
        <w:rPr>
          <w:rFonts w:ascii="Trebuchet MS" w:hAnsi="Trebuchet MS" w:cs="Segoe UI"/>
          <w:color w:val="080808"/>
          <w:shd w:val="clear" w:color="auto" w:fill="FFFFFF"/>
        </w:rPr>
      </w:pPr>
    </w:p>
    <w:p w:rsidR="00433F95" w:rsidRPr="00433F95" w:rsidRDefault="00433F95" w:rsidP="00433F95">
      <w:pPr>
        <w:pStyle w:val="a4"/>
        <w:rPr>
          <w:rFonts w:ascii="Trebuchet MS" w:hAnsi="Trebuchet MS"/>
          <w:color w:val="080808"/>
        </w:rPr>
      </w:pPr>
      <w:r>
        <w:rPr>
          <w:noProof/>
          <w:lang w:eastAsia="el-GR"/>
        </w:rPr>
        <w:drawing>
          <wp:inline distT="0" distB="0" distL="0" distR="0">
            <wp:extent cx="4435466" cy="4448175"/>
            <wp:effectExtent l="19050" t="0" r="3184" b="0"/>
            <wp:docPr id="19" name="Εικόνα 19" descr="http://3.bp.blogspot.com/_qn_fIHvALzQ/TJoRYKxeRFI/AAAAAAAAAIQ/Xfr47HNzdbE/s1600/hieroglyph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qn_fIHvALzQ/TJoRYKxeRFI/AAAAAAAAAIQ/Xfr47HNzdbE/s1600/hieroglyphics3.jpg"/>
                    <pic:cNvPicPr>
                      <a:picLocks noChangeAspect="1" noChangeArrowheads="1"/>
                    </pic:cNvPicPr>
                  </pic:nvPicPr>
                  <pic:blipFill>
                    <a:blip r:embed="rId21" cstate="print"/>
                    <a:srcRect/>
                    <a:stretch>
                      <a:fillRect/>
                    </a:stretch>
                  </pic:blipFill>
                  <pic:spPr bwMode="auto">
                    <a:xfrm>
                      <a:off x="0" y="0"/>
                      <a:ext cx="4439171" cy="4451890"/>
                    </a:xfrm>
                    <a:prstGeom prst="rect">
                      <a:avLst/>
                    </a:prstGeom>
                    <a:noFill/>
                    <a:ln w="9525">
                      <a:noFill/>
                      <a:miter lim="800000"/>
                      <a:headEnd/>
                      <a:tailEnd/>
                    </a:ln>
                  </pic:spPr>
                </pic:pic>
              </a:graphicData>
            </a:graphic>
          </wp:inline>
        </w:drawing>
      </w:r>
    </w:p>
    <w:p w:rsidR="00433F95" w:rsidRDefault="00433F95">
      <w:pPr>
        <w:pStyle w:val="a4"/>
        <w:ind w:left="1440"/>
        <w:rPr>
          <w:rFonts w:ascii="Trebuchet MS" w:hAnsi="Trebuchet MS"/>
          <w:color w:val="080808"/>
        </w:rPr>
      </w:pPr>
    </w:p>
    <w:p w:rsidR="009C07AB" w:rsidRDefault="009C07AB">
      <w:pPr>
        <w:pStyle w:val="a4"/>
        <w:ind w:left="1440"/>
        <w:rPr>
          <w:rFonts w:ascii="Trebuchet MS" w:hAnsi="Trebuchet MS"/>
          <w:color w:val="080808"/>
        </w:rPr>
      </w:pPr>
    </w:p>
    <w:p w:rsidR="009C07AB" w:rsidRDefault="009C07AB">
      <w:pPr>
        <w:rPr>
          <w:rFonts w:ascii="Trebuchet MS" w:hAnsi="Trebuchet MS"/>
          <w:color w:val="080808"/>
        </w:rPr>
      </w:pPr>
      <w:r>
        <w:rPr>
          <w:rFonts w:ascii="Trebuchet MS" w:hAnsi="Trebuchet MS"/>
          <w:color w:val="080808"/>
        </w:rPr>
        <w:br w:type="page"/>
      </w:r>
    </w:p>
    <w:p w:rsidR="009C07AB" w:rsidRPr="009C07AB" w:rsidRDefault="009C07AB" w:rsidP="009C07AB">
      <w:pPr>
        <w:pStyle w:val="a4"/>
        <w:numPr>
          <w:ilvl w:val="0"/>
          <w:numId w:val="1"/>
        </w:numPr>
        <w:rPr>
          <w:rFonts w:ascii="Century Gothic" w:hAnsi="Century Gothic"/>
          <w:color w:val="080808"/>
          <w:sz w:val="36"/>
          <w:szCs w:val="36"/>
        </w:rPr>
      </w:pPr>
      <w:r w:rsidRPr="009C07AB">
        <w:rPr>
          <w:rFonts w:ascii="Century Gothic" w:hAnsi="Century Gothic"/>
          <w:color w:val="080808"/>
          <w:sz w:val="36"/>
          <w:szCs w:val="36"/>
        </w:rPr>
        <w:lastRenderedPageBreak/>
        <w:t xml:space="preserve">ΙΕΡΑΤΙΚΗ </w:t>
      </w:r>
    </w:p>
    <w:p w:rsidR="009C07AB" w:rsidRDefault="009C07AB" w:rsidP="009C07AB">
      <w:pPr>
        <w:pStyle w:val="a4"/>
        <w:rPr>
          <w:rFonts w:ascii="Trebuchet MS" w:hAnsi="Trebuchet MS" w:cs="Tahoma"/>
          <w:color w:val="080808"/>
          <w:sz w:val="20"/>
          <w:szCs w:val="20"/>
          <w:shd w:val="clear" w:color="auto" w:fill="5183A8"/>
        </w:rPr>
      </w:pPr>
    </w:p>
    <w:p w:rsidR="007E6178" w:rsidRDefault="007E6178" w:rsidP="007E6178">
      <w:r>
        <w:t>Μια λιγότερο χρονοβόρα εκδοχή των ιερογλυφικών είναι η ιερατική γραφή, η οποία αναπτύχτηκε σχεδόν ταυτόχρονα. Αρχικά χρησιμοποιήθηκε στα θρησκευτικά κείμενα αλλά και στη συνέχεια υπηρέτησε τη διοίκηση, τις επιστήμες και τη λογοτεχνία. Η δημοτική γραφή, μια παραλλαγή της ιερατικής , επινοήθηκε στα τέλη του 7</w:t>
      </w:r>
      <w:r w:rsidRPr="007E6178">
        <w:rPr>
          <w:vertAlign w:val="superscript"/>
        </w:rPr>
        <w:t>ου</w:t>
      </w:r>
      <w:r>
        <w:t xml:space="preserve"> Π.Χ. αιώνα για τις ανάγκες της καθημερινής ζωής.</w:t>
      </w:r>
    </w:p>
    <w:p w:rsidR="00382434" w:rsidRDefault="00382434" w:rsidP="007E6178"/>
    <w:p w:rsidR="007E6178" w:rsidRPr="00382434" w:rsidRDefault="00382434" w:rsidP="00382434">
      <w:pPr>
        <w:pStyle w:val="a4"/>
        <w:numPr>
          <w:ilvl w:val="0"/>
          <w:numId w:val="2"/>
        </w:numPr>
        <w:rPr>
          <w:rFonts w:ascii="Century Gothic" w:hAnsi="Century Gothic"/>
          <w:color w:val="080808"/>
          <w:sz w:val="24"/>
          <w:szCs w:val="24"/>
        </w:rPr>
      </w:pPr>
      <w:r w:rsidRPr="00382434">
        <w:rPr>
          <w:rFonts w:ascii="Century Gothic" w:hAnsi="Century Gothic"/>
          <w:color w:val="080808"/>
          <w:sz w:val="24"/>
          <w:szCs w:val="24"/>
        </w:rPr>
        <w:t>ΔΕΙΓΜΑ ΙΕΡΑΤΙΚΗΣ ΓΡΑΦΗΣ</w:t>
      </w:r>
    </w:p>
    <w:p w:rsidR="007E6178" w:rsidRDefault="007E6178" w:rsidP="007E6178">
      <w:r>
        <w:rPr>
          <w:noProof/>
          <w:lang w:eastAsia="el-GR"/>
        </w:rPr>
        <w:drawing>
          <wp:inline distT="0" distB="0" distL="0" distR="0">
            <wp:extent cx="5274310" cy="2458365"/>
            <wp:effectExtent l="19050" t="0" r="2540" b="0"/>
            <wp:docPr id="22" name="Εικόνα 22" descr="http://2.bp.blogspot.com/_p45f_p1oLmk/S7EmSg6U3MI/AAAAAAAABBE/gjTgWXuPrMI/s1600/%CE%99%CE%B5%CF%81%CE%B1%CF%84%CE%B9%CE%BA%CE%AE%2B%CE%B3%CF%81%CE%B1%CF%86%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_p45f_p1oLmk/S7EmSg6U3MI/AAAAAAAABBE/gjTgWXuPrMI/s1600/%CE%99%CE%B5%CF%81%CE%B1%CF%84%CE%B9%CE%BA%CE%AE%2B%CE%B3%CF%81%CE%B1%CF%86%CE%AE.jpg"/>
                    <pic:cNvPicPr>
                      <a:picLocks noChangeAspect="1" noChangeArrowheads="1"/>
                    </pic:cNvPicPr>
                  </pic:nvPicPr>
                  <pic:blipFill>
                    <a:blip r:embed="rId22" cstate="print"/>
                    <a:srcRect/>
                    <a:stretch>
                      <a:fillRect/>
                    </a:stretch>
                  </pic:blipFill>
                  <pic:spPr bwMode="auto">
                    <a:xfrm>
                      <a:off x="0" y="0"/>
                      <a:ext cx="5274310" cy="2458365"/>
                    </a:xfrm>
                    <a:prstGeom prst="rect">
                      <a:avLst/>
                    </a:prstGeom>
                    <a:noFill/>
                    <a:ln w="9525">
                      <a:noFill/>
                      <a:miter lim="800000"/>
                      <a:headEnd/>
                      <a:tailEnd/>
                    </a:ln>
                  </pic:spPr>
                </pic:pic>
              </a:graphicData>
            </a:graphic>
          </wp:inline>
        </w:drawing>
      </w:r>
    </w:p>
    <w:p w:rsidR="00382434" w:rsidRPr="00382434" w:rsidRDefault="00382434" w:rsidP="00382434">
      <w:pPr>
        <w:pStyle w:val="a4"/>
        <w:numPr>
          <w:ilvl w:val="0"/>
          <w:numId w:val="2"/>
        </w:numPr>
        <w:shd w:val="clear" w:color="auto" w:fill="FFFFFF"/>
        <w:spacing w:after="0" w:line="240" w:lineRule="auto"/>
        <w:rPr>
          <w:rFonts w:ascii="Century Gothic" w:eastAsia="Times New Roman" w:hAnsi="Century Gothic" w:cs="Arial"/>
          <w:color w:val="080808"/>
          <w:sz w:val="24"/>
          <w:szCs w:val="24"/>
          <w:lang w:eastAsia="el-GR"/>
        </w:rPr>
      </w:pPr>
      <w:r w:rsidRPr="00382434">
        <w:rPr>
          <w:rFonts w:ascii="Century Gothic" w:eastAsia="Times New Roman" w:hAnsi="Century Gothic" w:cs="Arial"/>
          <w:bCs/>
          <w:color w:val="080808"/>
          <w:sz w:val="24"/>
          <w:szCs w:val="24"/>
          <w:lang w:eastAsia="el-GR"/>
        </w:rPr>
        <w:t>ΑΛΦΑΒΗΤΟ ΙΕΡΑΤΙΚΗΣ</w:t>
      </w:r>
    </w:p>
    <w:p w:rsidR="00382434" w:rsidRPr="00382434" w:rsidRDefault="00382434" w:rsidP="00382434">
      <w:pPr>
        <w:pStyle w:val="a4"/>
        <w:shd w:val="clear" w:color="auto" w:fill="FFFFFF"/>
        <w:spacing w:after="0" w:line="240" w:lineRule="auto"/>
        <w:ind w:left="1440"/>
        <w:rPr>
          <w:rFonts w:ascii="Century Gothic" w:eastAsia="Times New Roman" w:hAnsi="Century Gothic" w:cs="Arial"/>
          <w:color w:val="080808"/>
          <w:sz w:val="24"/>
          <w:szCs w:val="24"/>
          <w:lang w:eastAsia="el-GR"/>
        </w:rPr>
      </w:pPr>
      <w:r>
        <w:rPr>
          <w:noProof/>
          <w:lang w:eastAsia="el-GR"/>
        </w:rPr>
        <w:drawing>
          <wp:inline distT="0" distB="0" distL="0" distR="0">
            <wp:extent cx="2724150" cy="3291259"/>
            <wp:effectExtent l="19050" t="0" r="0" b="0"/>
            <wp:docPr id="25" name="Εικόνα 25" descr="http://www.krassanakis.gr/hieroglyphics.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rassanakis.gr/hieroglyphics.files/image073.jpg"/>
                    <pic:cNvPicPr>
                      <a:picLocks noChangeAspect="1" noChangeArrowheads="1"/>
                    </pic:cNvPicPr>
                  </pic:nvPicPr>
                  <pic:blipFill>
                    <a:blip r:embed="rId23" cstate="print"/>
                    <a:srcRect/>
                    <a:stretch>
                      <a:fillRect/>
                    </a:stretch>
                  </pic:blipFill>
                  <pic:spPr bwMode="auto">
                    <a:xfrm>
                      <a:off x="0" y="0"/>
                      <a:ext cx="2724150" cy="3291259"/>
                    </a:xfrm>
                    <a:prstGeom prst="rect">
                      <a:avLst/>
                    </a:prstGeom>
                    <a:noFill/>
                    <a:ln w="9525">
                      <a:noFill/>
                      <a:miter lim="800000"/>
                      <a:headEnd/>
                      <a:tailEnd/>
                    </a:ln>
                  </pic:spPr>
                </pic:pic>
              </a:graphicData>
            </a:graphic>
          </wp:inline>
        </w:drawing>
      </w:r>
    </w:p>
    <w:p w:rsidR="00382434" w:rsidRDefault="00382434">
      <w:r>
        <w:br w:type="page"/>
      </w:r>
    </w:p>
    <w:p w:rsidR="00382434" w:rsidRDefault="00382434" w:rsidP="00382434">
      <w:pPr>
        <w:jc w:val="center"/>
        <w:rPr>
          <w:rFonts w:ascii="Century Gothic" w:hAnsi="Century Gothic"/>
          <w:sz w:val="48"/>
          <w:szCs w:val="48"/>
        </w:rPr>
      </w:pPr>
      <w:r w:rsidRPr="00382434">
        <w:rPr>
          <w:rFonts w:ascii="Century Gothic" w:hAnsi="Century Gothic"/>
          <w:sz w:val="48"/>
          <w:szCs w:val="48"/>
        </w:rPr>
        <w:lastRenderedPageBreak/>
        <w:t>Ο ΠΑΠΥΡΟΣ</w:t>
      </w:r>
    </w:p>
    <w:p w:rsidR="00E109E5" w:rsidRDefault="00382434" w:rsidP="00382434">
      <w:r w:rsidRPr="00382434">
        <w:rPr>
          <w:rFonts w:cs="Arial"/>
          <w:color w:val="080808"/>
          <w:shd w:val="clear" w:color="auto" w:fill="FFFFFF"/>
        </w:rPr>
        <w:t>Ο</w:t>
      </w:r>
      <w:r w:rsidRPr="00382434">
        <w:rPr>
          <w:rStyle w:val="apple-converted-space"/>
          <w:rFonts w:cs="Arial"/>
          <w:color w:val="080808"/>
          <w:shd w:val="clear" w:color="auto" w:fill="FFFFFF"/>
        </w:rPr>
        <w:t> </w:t>
      </w:r>
      <w:r w:rsidRPr="00382434">
        <w:rPr>
          <w:rFonts w:cs="Arial"/>
          <w:bCs/>
          <w:color w:val="080808"/>
          <w:shd w:val="clear" w:color="auto" w:fill="FFFFFF"/>
        </w:rPr>
        <w:t>πάπυρος</w:t>
      </w:r>
      <w:r w:rsidRPr="00382434">
        <w:rPr>
          <w:rStyle w:val="apple-converted-space"/>
          <w:rFonts w:cs="Arial"/>
          <w:color w:val="080808"/>
          <w:shd w:val="clear" w:color="auto" w:fill="FFFFFF"/>
        </w:rPr>
        <w:t> </w:t>
      </w:r>
      <w:r w:rsidRPr="00382434">
        <w:rPr>
          <w:rFonts w:cs="Arial"/>
          <w:color w:val="080808"/>
          <w:shd w:val="clear" w:color="auto" w:fill="FFFFFF"/>
        </w:rPr>
        <w:t>(λατ.</w:t>
      </w:r>
      <w:r w:rsidRPr="00382434">
        <w:rPr>
          <w:rStyle w:val="apple-converted-space"/>
          <w:rFonts w:cs="Arial"/>
          <w:color w:val="080808"/>
          <w:shd w:val="clear" w:color="auto" w:fill="FFFFFF"/>
        </w:rPr>
        <w:t> </w:t>
      </w:r>
      <w:r w:rsidRPr="00382434">
        <w:rPr>
          <w:rFonts w:cs="Arial"/>
          <w:i/>
          <w:iCs/>
          <w:color w:val="080808"/>
          <w:shd w:val="clear" w:color="auto" w:fill="FFFFFF"/>
        </w:rPr>
        <w:t>papyrus</w:t>
      </w:r>
      <w:r w:rsidRPr="00382434">
        <w:rPr>
          <w:rFonts w:cs="Arial"/>
          <w:color w:val="080808"/>
          <w:shd w:val="clear" w:color="auto" w:fill="FFFFFF"/>
        </w:rPr>
        <w:t>) ήταν κοινό υλικό γραφής σε ολόκληρη την κλασική Αρχαιότητα που κατασκευαζόταν από το φυτό</w:t>
      </w:r>
      <w:r w:rsidRPr="00382434">
        <w:rPr>
          <w:rStyle w:val="apple-converted-space"/>
          <w:rFonts w:cs="Arial"/>
          <w:color w:val="080808"/>
          <w:shd w:val="clear" w:color="auto" w:fill="FFFFFF"/>
        </w:rPr>
        <w:t> </w:t>
      </w:r>
      <w:hyperlink r:id="rId24" w:tooltip="Πάπυρος (φυτό)" w:history="1">
        <w:r w:rsidRPr="00382434">
          <w:rPr>
            <w:rStyle w:val="-"/>
            <w:rFonts w:cs="Arial"/>
            <w:color w:val="080808"/>
            <w:u w:val="none"/>
            <w:shd w:val="clear" w:color="auto" w:fill="FFFFFF"/>
          </w:rPr>
          <w:t>πάπυρος</w:t>
        </w:r>
      </w:hyperlink>
      <w:r w:rsidRPr="00382434">
        <w:rPr>
          <w:rFonts w:cs="Arial"/>
          <w:color w:val="080808"/>
          <w:shd w:val="clear" w:color="auto" w:fill="FFFFFF"/>
        </w:rPr>
        <w:t xml:space="preserve">. Τα αρχαιότερα δείγματα παπύρου, με ιερογλυφική γραφή, χρονολογούνται από το 3.000 </w:t>
      </w:r>
      <w:proofErr w:type="spellStart"/>
      <w:r w:rsidRPr="00382434">
        <w:rPr>
          <w:rFonts w:cs="Arial"/>
          <w:color w:val="080808"/>
          <w:shd w:val="clear" w:color="auto" w:fill="FFFFFF"/>
        </w:rPr>
        <w:t>π.Χ.</w:t>
      </w:r>
      <w:proofErr w:type="spellEnd"/>
      <w:r w:rsidRPr="00382434">
        <w:rPr>
          <w:rFonts w:cs="Arial"/>
          <w:color w:val="080808"/>
          <w:shd w:val="clear" w:color="auto" w:fill="FFFFFF"/>
        </w:rPr>
        <w:t>, εικονίζονται όμως κύλινδροι από πάπυρο σε παραστάσεις αιγυπτιακών ναών που είναι ακόμη παλαιότερες. Αρχικά οι Έλληνες δεν έκαναν εισαγωγή παπύρου από την Αίγυπτο, αλλά τον αγόραζαν από τους</w:t>
      </w:r>
      <w:r w:rsidRPr="00382434">
        <w:rPr>
          <w:rStyle w:val="apple-converted-space"/>
          <w:rFonts w:cs="Arial"/>
          <w:color w:val="080808"/>
          <w:shd w:val="clear" w:color="auto" w:fill="FFFFFF"/>
        </w:rPr>
        <w:t> </w:t>
      </w:r>
      <w:hyperlink r:id="rId25" w:tooltip="Φοίνικες" w:history="1">
        <w:r w:rsidRPr="00382434">
          <w:rPr>
            <w:rStyle w:val="-"/>
            <w:rFonts w:cs="Arial"/>
            <w:color w:val="080808"/>
            <w:u w:val="none"/>
            <w:shd w:val="clear" w:color="auto" w:fill="FFFFFF"/>
          </w:rPr>
          <w:t>Φοίνικες</w:t>
        </w:r>
      </w:hyperlink>
      <w:r w:rsidRPr="00382434">
        <w:rPr>
          <w:rFonts w:cs="Arial"/>
          <w:color w:val="080808"/>
          <w:shd w:val="clear" w:color="auto" w:fill="FFFFFF"/>
        </w:rPr>
        <w:t>. Από εκεί, κατά την άποψη μερικών ερευνητών, προήλθε μια άλλη ονομασία του παπύρου,</w:t>
      </w:r>
      <w:r w:rsidRPr="00382434">
        <w:rPr>
          <w:rStyle w:val="apple-converted-space"/>
          <w:rFonts w:cs="Arial"/>
          <w:color w:val="080808"/>
          <w:shd w:val="clear" w:color="auto" w:fill="FFFFFF"/>
        </w:rPr>
        <w:t> </w:t>
      </w:r>
      <w:r w:rsidRPr="00382434">
        <w:rPr>
          <w:rFonts w:cs="Arial"/>
          <w:bCs/>
          <w:i/>
          <w:iCs/>
          <w:color w:val="080808"/>
          <w:shd w:val="clear" w:color="auto" w:fill="FFFFFF"/>
        </w:rPr>
        <w:t>Βύβλος</w:t>
      </w:r>
      <w:r w:rsidRPr="00382434">
        <w:rPr>
          <w:rFonts w:cs="Arial"/>
          <w:color w:val="080808"/>
          <w:shd w:val="clear" w:color="auto" w:fill="FFFFFF"/>
        </w:rPr>
        <w:t xml:space="preserve">, από την ομώνυμη πόλη της Φοινίκης και σημαντικό κέντρο εμπορίας </w:t>
      </w:r>
      <w:r w:rsidRPr="00382434">
        <w:t>παπύρου</w:t>
      </w:r>
      <w:r>
        <w:t>.</w:t>
      </w:r>
      <w:r w:rsidRPr="00382434">
        <w:t xml:space="preserve"> Ο πάπυρος ήταν το κοινότερο υλικό γραφής σε ολόκληρη την κλασική Αρχαιότητα μέχρι την επικράτηση της περγαμηνής Χρησιμοποιήθηκε περίπου από το 3000 π.χ. έως τον 10ο αιώνα μ.Χ όχι πια όμως σαν συχνότερη επιφάνεια  γραφής. Ως υλικό είναι αρκετά εύθρυπτο και διατηρείται μόνο σε </w:t>
      </w:r>
      <w:r w:rsidRPr="00E109E5">
        <w:t>ξηρά μέρη που δεν έρχονται σε επαφή με τον αέρα και το ισχυρό φως.</w:t>
      </w:r>
      <w:r w:rsidR="00E109E5" w:rsidRPr="00E109E5">
        <w:t xml:space="preserve"> </w:t>
      </w:r>
    </w:p>
    <w:p w:rsidR="00E109E5" w:rsidRPr="00E109E5" w:rsidRDefault="00E109E5" w:rsidP="00E109E5">
      <w:pPr>
        <w:rPr>
          <w:lang w:eastAsia="el-GR"/>
        </w:rPr>
      </w:pPr>
      <w:r>
        <w:t>Ο</w:t>
      </w:r>
      <w:r w:rsidRPr="00E109E5">
        <w:t>ι Αιγύπτιοι</w:t>
      </w:r>
      <w:r>
        <w:t xml:space="preserve"> </w:t>
      </w:r>
      <w:r w:rsidRPr="00E109E5">
        <w:t>έκοβαν τον φλοιό του κορμού σε λεπτές λωρίδες τις οποίες ένωναν  μεταξύ τους και σχημάτιζαν πλατιές και μακριές ταινίες. Βάζοντας δύο στρώματα το ένα πάνω στο άλλο δημιουργούσαν μια  εύκαμπτη και επίπεδη επιφάνεια που την στέγνωναν και τη βερνίκωναν.  </w:t>
      </w:r>
      <w:r w:rsidRPr="00E109E5">
        <w:rPr>
          <w:lang w:eastAsia="el-GR"/>
        </w:rPr>
        <w:t xml:space="preserve">Καθεμιά από αυτές ήταν ένα </w:t>
      </w:r>
      <w:r>
        <w:rPr>
          <w:lang w:eastAsia="el-GR"/>
        </w:rPr>
        <w:t>φύλλο</w:t>
      </w:r>
      <w:r w:rsidRPr="00E109E5">
        <w:rPr>
          <w:lang w:eastAsia="el-GR"/>
        </w:rPr>
        <w:t>. Κολλούσαν ύστερα με άμυλο καμιά εικοσαριά τέτοια φύλλα, ο ένα μετά το άλλο και ύστερα , με μελάνι και μυτερά καλαμάκια, έγραφαν τους λογαριασμούς τους, τις προσευχές τους, τις ιστορίες τους. Η δυνατότητα αυτή άφησε έντονα ίχνη στην κοινωνική ζωή των Αιγυπτίων.  Ο πάπυρος ως  υλικό γραφής διαδόθηκε σε όλους τους κατοίκους της Μεσογείου, φυσικά </w:t>
      </w:r>
      <w:r w:rsidRPr="00E109E5">
        <w:rPr>
          <w:i/>
          <w:iCs/>
          <w:lang w:eastAsia="el-GR"/>
        </w:rPr>
        <w:t>και</w:t>
      </w:r>
      <w:r w:rsidRPr="00E109E5">
        <w:rPr>
          <w:lang w:eastAsia="el-GR"/>
        </w:rPr>
        <w:t> στην Ελλάδα με την Αίγυπτο όμως να έχει το μονοπώλιο της παραγωγής και  της διακίνησής του.</w:t>
      </w:r>
      <w:r>
        <w:rPr>
          <w:lang w:eastAsia="el-GR"/>
        </w:rPr>
        <w:t xml:space="preserve"> </w:t>
      </w:r>
      <w:r w:rsidRPr="00E109E5">
        <w:rPr>
          <w:lang w:eastAsia="el-GR"/>
        </w:rPr>
        <w:t>Η αρχική μορφή του βιβλίου ήταν κυλινδρική αφού την πλατιά παπύρινη ταινία την τύλιγαν σε ρολό, δίνοντάς της έτσι τη μορφή  κυλίνδρου. Το κείμενο στον πάπυρο γραφόταν σε στήλες κάθετες προς το μήκος της ταινίας. Σε γλώσσα ελληνική,  καθεμιά από αυτές τις στήλες την έλεγαν  </w:t>
      </w:r>
      <w:r w:rsidRPr="00E109E5">
        <w:rPr>
          <w:bCs/>
          <w:i/>
          <w:iCs/>
          <w:lang w:eastAsia="el-GR"/>
        </w:rPr>
        <w:t>σελίδα</w:t>
      </w:r>
      <w:r>
        <w:rPr>
          <w:bCs/>
          <w:i/>
          <w:iCs/>
          <w:lang w:eastAsia="el-GR"/>
        </w:rPr>
        <w:t xml:space="preserve"> </w:t>
      </w:r>
      <w:r w:rsidRPr="00E109E5">
        <w:rPr>
          <w:lang w:eastAsia="el-GR"/>
        </w:rPr>
        <w:t>.Η χρήση του παπύρου σαν γραφική ύλη διατηρήθηκε ως τον έβδομο αιώνα μετά Χριστόν. Η γη της Αιγύπτου με το ξηρό της κλίμα διατήρησε όλους σχεδόν τους παπύρους που γνωρίζουμε σήμερα.</w:t>
      </w:r>
    </w:p>
    <w:p w:rsidR="00382434" w:rsidRPr="00E109E5" w:rsidRDefault="00E109E5" w:rsidP="00E109E5">
      <w:pPr>
        <w:pStyle w:val="a4"/>
        <w:numPr>
          <w:ilvl w:val="0"/>
          <w:numId w:val="2"/>
        </w:numPr>
        <w:rPr>
          <w:rFonts w:ascii="Century Gothic" w:hAnsi="Century Gothic"/>
          <w:sz w:val="24"/>
          <w:szCs w:val="24"/>
        </w:rPr>
      </w:pPr>
      <w:r w:rsidRPr="00E109E5">
        <w:rPr>
          <w:rFonts w:ascii="Century Gothic" w:hAnsi="Century Gothic"/>
          <w:sz w:val="24"/>
          <w:szCs w:val="24"/>
        </w:rPr>
        <w:t>ΔΕΙΓΜΑ ΠΑΠΥΡΟΥ</w:t>
      </w:r>
    </w:p>
    <w:p w:rsidR="00E109E5" w:rsidRDefault="00E109E5" w:rsidP="00E109E5">
      <w:r>
        <w:rPr>
          <w:noProof/>
          <w:lang w:eastAsia="el-GR"/>
        </w:rPr>
        <w:drawing>
          <wp:inline distT="0" distB="0" distL="0" distR="0">
            <wp:extent cx="5038725" cy="2368201"/>
            <wp:effectExtent l="19050" t="0" r="9525" b="0"/>
            <wp:docPr id="28" name="Εικόνα 28" descr="http://2.bp.blogspot.com/-JU04Qi4hj3g/UBO0jt3Y2AI/AAAAAAAAPCY/t1JkuOjQBls/s1600/%CE%A0%CE%AC%CF%80%CF%85%CF%81%CE%BF%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JU04Qi4hj3g/UBO0jt3Y2AI/AAAAAAAAPCY/t1JkuOjQBls/s1600/%CE%A0%CE%AC%CF%80%CF%85%CF%81%CE%BF%CF%82.jpg"/>
                    <pic:cNvPicPr>
                      <a:picLocks noChangeAspect="1" noChangeArrowheads="1"/>
                    </pic:cNvPicPr>
                  </pic:nvPicPr>
                  <pic:blipFill>
                    <a:blip r:embed="rId26" cstate="print"/>
                    <a:srcRect/>
                    <a:stretch>
                      <a:fillRect/>
                    </a:stretch>
                  </pic:blipFill>
                  <pic:spPr bwMode="auto">
                    <a:xfrm>
                      <a:off x="0" y="0"/>
                      <a:ext cx="5051742" cy="2374319"/>
                    </a:xfrm>
                    <a:prstGeom prst="rect">
                      <a:avLst/>
                    </a:prstGeom>
                    <a:noFill/>
                    <a:ln w="9525">
                      <a:noFill/>
                      <a:miter lim="800000"/>
                      <a:headEnd/>
                      <a:tailEnd/>
                    </a:ln>
                  </pic:spPr>
                </pic:pic>
              </a:graphicData>
            </a:graphic>
          </wp:inline>
        </w:drawing>
      </w:r>
    </w:p>
    <w:p w:rsidR="00E109E5" w:rsidRPr="007C01A7" w:rsidRDefault="007C01A7" w:rsidP="007C01A7">
      <w:pPr>
        <w:pStyle w:val="a4"/>
        <w:numPr>
          <w:ilvl w:val="0"/>
          <w:numId w:val="2"/>
        </w:numPr>
        <w:rPr>
          <w:rFonts w:ascii="Century Gothic" w:hAnsi="Century Gothic"/>
          <w:color w:val="080808"/>
          <w:sz w:val="24"/>
          <w:szCs w:val="24"/>
        </w:rPr>
      </w:pPr>
      <w:r w:rsidRPr="007C01A7">
        <w:rPr>
          <w:rFonts w:ascii="Century Gothic" w:hAnsi="Century Gothic"/>
          <w:color w:val="080808"/>
          <w:sz w:val="24"/>
          <w:szCs w:val="24"/>
        </w:rPr>
        <w:lastRenderedPageBreak/>
        <w:t>ΑΙΓΥΠΤΙΑΚΟΣ ΠΑΠΥΡΟΣ ΜΕ ΜΑΘΗΜΑΤΙΚΑ</w:t>
      </w:r>
    </w:p>
    <w:p w:rsidR="007C01A7" w:rsidRDefault="007C01A7" w:rsidP="00E109E5">
      <w:r w:rsidRPr="007C01A7">
        <w:rPr>
          <w:noProof/>
          <w:lang w:eastAsia="el-GR"/>
        </w:rPr>
        <w:drawing>
          <wp:inline distT="0" distB="0" distL="0" distR="0">
            <wp:extent cx="3409950" cy="4132676"/>
            <wp:effectExtent l="19050" t="0" r="0" b="0"/>
            <wp:docPr id="15" name="Εικόνα 2" descr="C:\Documents and Settings\Nikos\My Documents\My Pictures\rhind.jpg"/>
            <wp:cNvGraphicFramePr/>
            <a:graphic xmlns:a="http://schemas.openxmlformats.org/drawingml/2006/main">
              <a:graphicData uri="http://schemas.openxmlformats.org/drawingml/2006/picture">
                <pic:pic xmlns:pic="http://schemas.openxmlformats.org/drawingml/2006/picture">
                  <pic:nvPicPr>
                    <pic:cNvPr id="72707" name="Picture 3" descr="C:\Documents and Settings\Nikos\My Documents\My Pictures\rhind.jpg"/>
                    <pic:cNvPicPr>
                      <a:picLocks noChangeAspect="1" noChangeArrowheads="1"/>
                    </pic:cNvPicPr>
                  </pic:nvPicPr>
                  <pic:blipFill>
                    <a:blip r:embed="rId27" cstate="print"/>
                    <a:srcRect/>
                    <a:stretch>
                      <a:fillRect/>
                    </a:stretch>
                  </pic:blipFill>
                  <pic:spPr bwMode="auto">
                    <a:xfrm>
                      <a:off x="0" y="0"/>
                      <a:ext cx="3409603" cy="4132256"/>
                    </a:xfrm>
                    <a:prstGeom prst="rect">
                      <a:avLst/>
                    </a:prstGeom>
                    <a:noFill/>
                  </pic:spPr>
                </pic:pic>
              </a:graphicData>
            </a:graphic>
          </wp:inline>
        </w:drawing>
      </w:r>
    </w:p>
    <w:p w:rsidR="007C01A7" w:rsidRPr="007C01A7" w:rsidRDefault="007C01A7" w:rsidP="007C01A7">
      <w:pPr>
        <w:pStyle w:val="a4"/>
        <w:numPr>
          <w:ilvl w:val="0"/>
          <w:numId w:val="2"/>
        </w:numPr>
        <w:rPr>
          <w:rFonts w:ascii="Century Gothic" w:hAnsi="Century Gothic"/>
          <w:sz w:val="24"/>
          <w:szCs w:val="24"/>
        </w:rPr>
      </w:pPr>
      <w:r w:rsidRPr="007C01A7">
        <w:rPr>
          <w:rFonts w:ascii="Century Gothic" w:hAnsi="Century Gothic"/>
          <w:sz w:val="24"/>
          <w:szCs w:val="24"/>
        </w:rPr>
        <w:t>ΜΑΘΗΜΑΤΙΚΟΣ ΓΡΙΦΟΣ ΣΕ ΠΑΠΥΡΟ</w:t>
      </w:r>
    </w:p>
    <w:p w:rsidR="007C01A7" w:rsidRDefault="007C01A7" w:rsidP="00E109E5">
      <w:pPr>
        <w:rPr>
          <w:lang w:val="en-US"/>
        </w:rPr>
      </w:pPr>
      <w:r>
        <w:rPr>
          <w:noProof/>
          <w:lang w:eastAsia="el-GR"/>
        </w:rPr>
        <w:drawing>
          <wp:inline distT="0" distB="0" distL="0" distR="0">
            <wp:extent cx="5274310" cy="3312413"/>
            <wp:effectExtent l="19050" t="0" r="2540" b="0"/>
            <wp:docPr id="31" name="Εικόνα 31" descr="http://3.bp.blogspot.com/_uh_2vKPeLgY/TQNW0invDiI/AAAAAAAAKuQ/LvpEzPo3Z7Q/s1600/Rhind_Mathematical_Pap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_uh_2vKPeLgY/TQNW0invDiI/AAAAAAAAKuQ/LvpEzPo3Z7Q/s1600/Rhind_Mathematical_Papyrus.jpg"/>
                    <pic:cNvPicPr>
                      <a:picLocks noChangeAspect="1" noChangeArrowheads="1"/>
                    </pic:cNvPicPr>
                  </pic:nvPicPr>
                  <pic:blipFill>
                    <a:blip r:embed="rId28" cstate="print"/>
                    <a:srcRect/>
                    <a:stretch>
                      <a:fillRect/>
                    </a:stretch>
                  </pic:blipFill>
                  <pic:spPr bwMode="auto">
                    <a:xfrm>
                      <a:off x="0" y="0"/>
                      <a:ext cx="5274310" cy="3312413"/>
                    </a:xfrm>
                    <a:prstGeom prst="rect">
                      <a:avLst/>
                    </a:prstGeom>
                    <a:noFill/>
                    <a:ln w="9525">
                      <a:noFill/>
                      <a:miter lim="800000"/>
                      <a:headEnd/>
                      <a:tailEnd/>
                    </a:ln>
                  </pic:spPr>
                </pic:pic>
              </a:graphicData>
            </a:graphic>
          </wp:inline>
        </w:drawing>
      </w:r>
    </w:p>
    <w:p w:rsidR="007B2B86" w:rsidRDefault="007B2B86">
      <w:pPr>
        <w:rPr>
          <w:lang w:val="en-US"/>
        </w:rPr>
      </w:pPr>
      <w:r>
        <w:rPr>
          <w:lang w:val="en-US"/>
        </w:rPr>
        <w:br w:type="page"/>
      </w:r>
    </w:p>
    <w:p w:rsidR="007B2B86" w:rsidRDefault="007B2B86" w:rsidP="007B2B86">
      <w:pPr>
        <w:jc w:val="center"/>
        <w:rPr>
          <w:rFonts w:ascii="Century Gothic" w:hAnsi="Century Gothic"/>
          <w:sz w:val="40"/>
          <w:szCs w:val="40"/>
        </w:rPr>
      </w:pPr>
      <w:r w:rsidRPr="007B2B86">
        <w:rPr>
          <w:rFonts w:ascii="Century Gothic" w:hAnsi="Century Gothic"/>
          <w:sz w:val="40"/>
          <w:szCs w:val="40"/>
        </w:rPr>
        <w:lastRenderedPageBreak/>
        <w:t>ΠΗΓΕΣ ΠΛΗΡΟΦΟΡΗΣΗΣ</w:t>
      </w:r>
    </w:p>
    <w:p w:rsidR="007B2B86" w:rsidRPr="007B2B86" w:rsidRDefault="007B2B86" w:rsidP="007B2B86">
      <w:pPr>
        <w:pStyle w:val="a4"/>
        <w:numPr>
          <w:ilvl w:val="0"/>
          <w:numId w:val="2"/>
        </w:numPr>
        <w:rPr>
          <w:rFonts w:ascii="Century Gothic" w:hAnsi="Century Gothic"/>
          <w:sz w:val="40"/>
          <w:szCs w:val="40"/>
        </w:rPr>
      </w:pPr>
      <w:r>
        <w:rPr>
          <w:rFonts w:ascii="Century Gothic" w:hAnsi="Century Gothic"/>
          <w:sz w:val="24"/>
          <w:szCs w:val="24"/>
        </w:rPr>
        <w:t xml:space="preserve">Βικιπαίδεια </w:t>
      </w:r>
    </w:p>
    <w:p w:rsidR="007B2B86" w:rsidRPr="007B2B86" w:rsidRDefault="00B50B87" w:rsidP="007B2B86">
      <w:pPr>
        <w:pStyle w:val="a4"/>
        <w:numPr>
          <w:ilvl w:val="0"/>
          <w:numId w:val="2"/>
        </w:numPr>
        <w:rPr>
          <w:rFonts w:ascii="Century Gothic" w:hAnsi="Century Gothic"/>
          <w:color w:val="000000" w:themeColor="text1"/>
          <w:sz w:val="40"/>
          <w:szCs w:val="40"/>
        </w:rPr>
      </w:pPr>
      <w:hyperlink r:id="rId29" w:history="1">
        <w:r w:rsidR="007B2B86" w:rsidRPr="007B2B86">
          <w:rPr>
            <w:rStyle w:val="-"/>
            <w:color w:val="000000" w:themeColor="text1"/>
            <w:u w:val="none"/>
          </w:rPr>
          <w:t>users.sch.gr</w:t>
        </w:r>
      </w:hyperlink>
    </w:p>
    <w:p w:rsidR="007B2B86" w:rsidRPr="007B2B86" w:rsidRDefault="00B50B87" w:rsidP="007B2B86">
      <w:pPr>
        <w:pStyle w:val="a4"/>
        <w:numPr>
          <w:ilvl w:val="0"/>
          <w:numId w:val="2"/>
        </w:numPr>
        <w:rPr>
          <w:rFonts w:ascii="Century Gothic" w:hAnsi="Century Gothic"/>
          <w:color w:val="000000" w:themeColor="text1"/>
          <w:sz w:val="40"/>
          <w:szCs w:val="40"/>
        </w:rPr>
      </w:pPr>
      <w:hyperlink r:id="rId30" w:history="1">
        <w:r w:rsidR="007B2B86" w:rsidRPr="007B2B86">
          <w:rPr>
            <w:rStyle w:val="-"/>
            <w:color w:val="000000" w:themeColor="text1"/>
            <w:u w:val="none"/>
          </w:rPr>
          <w:t>www.krassanakis.gr</w:t>
        </w:r>
      </w:hyperlink>
    </w:p>
    <w:p w:rsidR="007B2B86" w:rsidRPr="007B2B86" w:rsidRDefault="00B50B87" w:rsidP="007B2B86">
      <w:pPr>
        <w:pStyle w:val="a4"/>
        <w:numPr>
          <w:ilvl w:val="0"/>
          <w:numId w:val="2"/>
        </w:numPr>
        <w:rPr>
          <w:rFonts w:ascii="Century Gothic" w:hAnsi="Century Gothic"/>
          <w:color w:val="000000" w:themeColor="text1"/>
          <w:sz w:val="40"/>
          <w:szCs w:val="40"/>
        </w:rPr>
      </w:pPr>
      <w:hyperlink r:id="rId31" w:history="1">
        <w:r w:rsidR="007B2B86" w:rsidRPr="007B2B86">
          <w:rPr>
            <w:rStyle w:val="-"/>
            <w:color w:val="000000" w:themeColor="text1"/>
            <w:u w:val="none"/>
          </w:rPr>
          <w:t>www.namuseum.gr</w:t>
        </w:r>
      </w:hyperlink>
    </w:p>
    <w:p w:rsidR="007B2B86" w:rsidRPr="007B2B86" w:rsidRDefault="00B50B87" w:rsidP="007B2B86">
      <w:pPr>
        <w:pStyle w:val="a4"/>
        <w:numPr>
          <w:ilvl w:val="0"/>
          <w:numId w:val="2"/>
        </w:numPr>
        <w:rPr>
          <w:rFonts w:ascii="Century Gothic" w:hAnsi="Century Gothic"/>
          <w:color w:val="000000" w:themeColor="text1"/>
          <w:sz w:val="40"/>
          <w:szCs w:val="40"/>
        </w:rPr>
      </w:pPr>
      <w:hyperlink r:id="rId32" w:history="1">
        <w:r w:rsidR="007B2B86" w:rsidRPr="007B2B86">
          <w:rPr>
            <w:rStyle w:val="-"/>
            <w:color w:val="000000" w:themeColor="text1"/>
            <w:u w:val="none"/>
          </w:rPr>
          <w:t>www.pelikan.com</w:t>
        </w:r>
      </w:hyperlink>
    </w:p>
    <w:p w:rsidR="007B2B86" w:rsidRPr="007B2B86" w:rsidRDefault="00B50B87" w:rsidP="007B2B86">
      <w:pPr>
        <w:pStyle w:val="a4"/>
        <w:numPr>
          <w:ilvl w:val="0"/>
          <w:numId w:val="2"/>
        </w:numPr>
        <w:rPr>
          <w:rFonts w:ascii="Century Gothic" w:hAnsi="Century Gothic"/>
          <w:color w:val="000000" w:themeColor="text1"/>
          <w:sz w:val="40"/>
          <w:szCs w:val="40"/>
        </w:rPr>
      </w:pPr>
      <w:hyperlink r:id="rId33" w:history="1">
        <w:r w:rsidR="007B2B86" w:rsidRPr="007B2B86">
          <w:rPr>
            <w:rStyle w:val="-"/>
            <w:color w:val="000000" w:themeColor="text1"/>
            <w:u w:val="none"/>
          </w:rPr>
          <w:t>www.glossesweb.com</w:t>
        </w:r>
      </w:hyperlink>
    </w:p>
    <w:p w:rsidR="007B2B86" w:rsidRPr="00F052AC" w:rsidRDefault="00B50B87" w:rsidP="007B2B86">
      <w:pPr>
        <w:pStyle w:val="a4"/>
        <w:numPr>
          <w:ilvl w:val="0"/>
          <w:numId w:val="2"/>
        </w:numPr>
        <w:rPr>
          <w:rFonts w:ascii="Century Gothic" w:hAnsi="Century Gothic"/>
          <w:sz w:val="40"/>
          <w:szCs w:val="40"/>
        </w:rPr>
      </w:pPr>
      <w:hyperlink r:id="rId34" w:history="1">
        <w:r w:rsidR="007B2B86" w:rsidRPr="007B2B86">
          <w:rPr>
            <w:rStyle w:val="-"/>
            <w:color w:val="000000" w:themeColor="text1"/>
            <w:u w:val="none"/>
          </w:rPr>
          <w:t>palinodiae.com</w:t>
        </w:r>
      </w:hyperlink>
    </w:p>
    <w:p w:rsidR="00F052AC" w:rsidRPr="00F052AC" w:rsidRDefault="00F052AC" w:rsidP="00F052AC">
      <w:pPr>
        <w:jc w:val="right"/>
        <w:rPr>
          <w:rFonts w:ascii="Century Gothic" w:hAnsi="Century Gothic"/>
          <w:sz w:val="28"/>
          <w:szCs w:val="28"/>
        </w:rPr>
      </w:pPr>
      <w:r w:rsidRPr="00F052AC">
        <w:rPr>
          <w:rFonts w:ascii="Century Gothic" w:hAnsi="Century Gothic"/>
          <w:sz w:val="28"/>
          <w:szCs w:val="28"/>
        </w:rPr>
        <w:t>ΝΤΑΪΛΙΑΝΗ ΘΕΑΝΩ</w:t>
      </w:r>
    </w:p>
    <w:p w:rsidR="00F052AC" w:rsidRPr="00F052AC" w:rsidRDefault="00F052AC" w:rsidP="00F052AC">
      <w:pPr>
        <w:jc w:val="right"/>
        <w:rPr>
          <w:rFonts w:ascii="Century Gothic" w:hAnsi="Century Gothic"/>
          <w:sz w:val="28"/>
          <w:szCs w:val="28"/>
        </w:rPr>
      </w:pPr>
      <w:r>
        <w:rPr>
          <w:rFonts w:ascii="Century Gothic" w:hAnsi="Century Gothic"/>
          <w:sz w:val="28"/>
          <w:szCs w:val="28"/>
        </w:rPr>
        <w:t xml:space="preserve"> </w:t>
      </w:r>
      <w:r w:rsidRPr="00F052AC">
        <w:rPr>
          <w:rFonts w:ascii="Century Gothic" w:hAnsi="Century Gothic"/>
          <w:sz w:val="28"/>
          <w:szCs w:val="28"/>
        </w:rPr>
        <w:t>Γ3</w:t>
      </w:r>
    </w:p>
    <w:sectPr w:rsidR="00F052AC" w:rsidRPr="00F052AC" w:rsidSect="00160F8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Trebuchet MS">
    <w:panose1 w:val="020B0603020202020204"/>
    <w:charset w:val="A1"/>
    <w:family w:val="swiss"/>
    <w:pitch w:val="variable"/>
    <w:sig w:usb0="00000287" w:usb1="00000000" w:usb2="00000000" w:usb3="00000000" w:csb0="0000009F" w:csb1="00000000"/>
  </w:font>
  <w:font w:name="Segoe UI">
    <w:panose1 w:val="020B0502040204020203"/>
    <w:charset w:val="A1"/>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3144E"/>
    <w:multiLevelType w:val="hybridMultilevel"/>
    <w:tmpl w:val="B60C7372"/>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611C43C2"/>
    <w:multiLevelType w:val="hybridMultilevel"/>
    <w:tmpl w:val="302448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230D7"/>
    <w:rsid w:val="000C5640"/>
    <w:rsid w:val="00160F85"/>
    <w:rsid w:val="00246C38"/>
    <w:rsid w:val="00382434"/>
    <w:rsid w:val="00433F95"/>
    <w:rsid w:val="007B2B86"/>
    <w:rsid w:val="007C01A7"/>
    <w:rsid w:val="007E6178"/>
    <w:rsid w:val="008230D7"/>
    <w:rsid w:val="009C07AB"/>
    <w:rsid w:val="00AD71B3"/>
    <w:rsid w:val="00B50B87"/>
    <w:rsid w:val="00E05290"/>
    <w:rsid w:val="00E109E5"/>
    <w:rsid w:val="00F052AC"/>
    <w:rsid w:val="00FE67C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F85"/>
  </w:style>
  <w:style w:type="paragraph" w:styleId="1">
    <w:name w:val="heading 1"/>
    <w:basedOn w:val="a"/>
    <w:next w:val="a"/>
    <w:link w:val="1Char"/>
    <w:uiPriority w:val="9"/>
    <w:qFormat/>
    <w:rsid w:val="00E109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109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230D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230D7"/>
    <w:rPr>
      <w:rFonts w:ascii="Tahoma" w:hAnsi="Tahoma" w:cs="Tahoma"/>
      <w:sz w:val="16"/>
      <w:szCs w:val="16"/>
    </w:rPr>
  </w:style>
  <w:style w:type="character" w:customStyle="1" w:styleId="apple-converted-space">
    <w:name w:val="apple-converted-space"/>
    <w:basedOn w:val="a0"/>
    <w:rsid w:val="008230D7"/>
  </w:style>
  <w:style w:type="character" w:styleId="-">
    <w:name w:val="Hyperlink"/>
    <w:basedOn w:val="a0"/>
    <w:uiPriority w:val="99"/>
    <w:semiHidden/>
    <w:unhideWhenUsed/>
    <w:rsid w:val="008230D7"/>
    <w:rPr>
      <w:color w:val="0000FF"/>
      <w:u w:val="single"/>
    </w:rPr>
  </w:style>
  <w:style w:type="paragraph" w:styleId="a4">
    <w:name w:val="List Paragraph"/>
    <w:basedOn w:val="a"/>
    <w:uiPriority w:val="34"/>
    <w:qFormat/>
    <w:rsid w:val="00246C38"/>
    <w:pPr>
      <w:ind w:left="720"/>
      <w:contextualSpacing/>
    </w:pPr>
  </w:style>
  <w:style w:type="paragraph" w:styleId="Web">
    <w:name w:val="Normal (Web)"/>
    <w:basedOn w:val="a"/>
    <w:uiPriority w:val="99"/>
    <w:semiHidden/>
    <w:unhideWhenUsed/>
    <w:rsid w:val="00FE67C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ps">
    <w:name w:val="hps"/>
    <w:basedOn w:val="a0"/>
    <w:rsid w:val="00FE67CD"/>
  </w:style>
  <w:style w:type="paragraph" w:styleId="a5">
    <w:name w:val="No Spacing"/>
    <w:uiPriority w:val="1"/>
    <w:qFormat/>
    <w:rsid w:val="007E6178"/>
    <w:pPr>
      <w:spacing w:after="0" w:line="240" w:lineRule="auto"/>
    </w:pPr>
  </w:style>
  <w:style w:type="character" w:customStyle="1" w:styleId="1Char">
    <w:name w:val="Επικεφαλίδα 1 Char"/>
    <w:basedOn w:val="a0"/>
    <w:link w:val="1"/>
    <w:uiPriority w:val="9"/>
    <w:rsid w:val="00E109E5"/>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109E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80845150">
      <w:bodyDiv w:val="1"/>
      <w:marLeft w:val="0"/>
      <w:marRight w:val="0"/>
      <w:marTop w:val="0"/>
      <w:marBottom w:val="0"/>
      <w:divBdr>
        <w:top w:val="none" w:sz="0" w:space="0" w:color="auto"/>
        <w:left w:val="none" w:sz="0" w:space="0" w:color="auto"/>
        <w:bottom w:val="none" w:sz="0" w:space="0" w:color="auto"/>
        <w:right w:val="none" w:sz="0" w:space="0" w:color="auto"/>
      </w:divBdr>
    </w:div>
    <w:div w:id="390203123">
      <w:bodyDiv w:val="1"/>
      <w:marLeft w:val="0"/>
      <w:marRight w:val="0"/>
      <w:marTop w:val="0"/>
      <w:marBottom w:val="0"/>
      <w:divBdr>
        <w:top w:val="none" w:sz="0" w:space="0" w:color="auto"/>
        <w:left w:val="none" w:sz="0" w:space="0" w:color="auto"/>
        <w:bottom w:val="none" w:sz="0" w:space="0" w:color="auto"/>
        <w:right w:val="none" w:sz="0" w:space="0" w:color="auto"/>
      </w:divBdr>
    </w:div>
    <w:div w:id="1136408962">
      <w:bodyDiv w:val="1"/>
      <w:marLeft w:val="0"/>
      <w:marRight w:val="0"/>
      <w:marTop w:val="0"/>
      <w:marBottom w:val="0"/>
      <w:divBdr>
        <w:top w:val="none" w:sz="0" w:space="0" w:color="auto"/>
        <w:left w:val="none" w:sz="0" w:space="0" w:color="auto"/>
        <w:bottom w:val="none" w:sz="0" w:space="0" w:color="auto"/>
        <w:right w:val="none" w:sz="0" w:space="0" w:color="auto"/>
      </w:divBdr>
    </w:div>
    <w:div w:id="169693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CE%91%CE%B9%CE%B3%CF%85%CF%80%CF%84%CE%B9%CE%B1%CE%BA%CE%AC_%CE%99%CE%B5%CF%81%CE%BF%CE%B3%CE%BB%CF%85%CF%86%CE%B9%CE%BA%CE%AC" TargetMode="External"/><Relationship Id="rId13" Type="http://schemas.openxmlformats.org/officeDocument/2006/relationships/hyperlink" Target="http://el.wikipedia.org/w/index.php?title=%CE%91%CE%B9%CE%B3%CF%85%CF%80%CF%84%CE%B9%CE%B1%CE%BA%CE%AE_%CE%B9%CF%83%CF%84%CE%BF%CF%81%CE%AF%CE%B1&amp;action=edit&amp;redlink=1"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palinodiae.com/" TargetMode="External"/><Relationship Id="rId7" Type="http://schemas.openxmlformats.org/officeDocument/2006/relationships/hyperlink" Target="http://el.wikipedia.org/wiki/%CE%9C%CE%B9%CE%BD%CF%89%CE%B9%CE%BA%CE%AE_%CE%9A%CF%81%CE%AE%CF%84%CE%B7" TargetMode="External"/><Relationship Id="rId12" Type="http://schemas.openxmlformats.org/officeDocument/2006/relationships/hyperlink" Target="http://el.wikipedia.org/wiki/%CE%A3%CF%84%CE%AE%CE%BB%CE%B7_%CF%84%CE%B7%CF%82_%CE%A1%CE%BF%CE%B6%CE%AD%CF%84%CF%84%CE%B1%CF%82" TargetMode="External"/><Relationship Id="rId17" Type="http://schemas.openxmlformats.org/officeDocument/2006/relationships/image" Target="media/image2.jpeg"/><Relationship Id="rId25" Type="http://schemas.openxmlformats.org/officeDocument/2006/relationships/hyperlink" Target="http://el.wikipedia.org/wiki/%CE%A6%CE%BF%CE%AF%CE%BD%CE%B9%CE%BA%CE%B5%CF%82" TargetMode="External"/><Relationship Id="rId33" Type="http://schemas.openxmlformats.org/officeDocument/2006/relationships/hyperlink" Target="http://www.glossesweb.com/" TargetMode="External"/><Relationship Id="rId2" Type="http://schemas.openxmlformats.org/officeDocument/2006/relationships/styles" Target="styles.xml"/><Relationship Id="rId16" Type="http://schemas.openxmlformats.org/officeDocument/2006/relationships/hyperlink" Target="http://el.wikipedia.org/wiki/%CE%8C%CF%83%CF%84%CF%81%CE%B1%CE%BA%CE%BF" TargetMode="External"/><Relationship Id="rId20" Type="http://schemas.openxmlformats.org/officeDocument/2006/relationships/image" Target="media/image5.jpeg"/><Relationship Id="rId29" Type="http://schemas.openxmlformats.org/officeDocument/2006/relationships/hyperlink" Target="http://users.sch.gr/" TargetMode="External"/><Relationship Id="rId1" Type="http://schemas.openxmlformats.org/officeDocument/2006/relationships/numbering" Target="numbering.xml"/><Relationship Id="rId6" Type="http://schemas.openxmlformats.org/officeDocument/2006/relationships/hyperlink" Target="http://el.wikipedia.org/wiki/%CE%91%CF%81%CF%87%CE%B1%CE%AF%CE%B1_%CE%91%CE%AF%CE%B3%CF%85%CF%80%CF%84%CE%BF%CF%82" TargetMode="External"/><Relationship Id="rId11" Type="http://schemas.openxmlformats.org/officeDocument/2006/relationships/hyperlink" Target="http://el.wikipedia.org/wiki/1822" TargetMode="External"/><Relationship Id="rId24" Type="http://schemas.openxmlformats.org/officeDocument/2006/relationships/hyperlink" Target="http://el.wikipedia.org/wiki/%CE%A0%CE%AC%CF%80%CF%85%CF%81%CE%BF%CF%82_(%CF%86%CF%85%CF%84%CF%8C)" TargetMode="External"/><Relationship Id="rId32" Type="http://schemas.openxmlformats.org/officeDocument/2006/relationships/hyperlink" Target="http://www.pelikan.com/" TargetMode="External"/><Relationship Id="rId5" Type="http://schemas.openxmlformats.org/officeDocument/2006/relationships/image" Target="media/image1.jpeg"/><Relationship Id="rId15" Type="http://schemas.openxmlformats.org/officeDocument/2006/relationships/hyperlink" Target="http://el.wikipedia.org/wiki/%CE%A0%CE%AC%CF%80%CF%85%CF%81%CE%BF%CF%82"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el.wikipedia.org/wiki/%CE%96%CE%B1%CE%BD-%CE%A6%CF%81%CE%B1%CE%BD%CF%83%CE%BF%CF%85%CE%AC_%CE%A3%CE%B1%CE%BC%CF%80%CE%BF%CE%BB%CE%B9%CF%8C%CE%BD" TargetMode="External"/><Relationship Id="rId19" Type="http://schemas.openxmlformats.org/officeDocument/2006/relationships/image" Target="media/image4.png"/><Relationship Id="rId31" Type="http://schemas.openxmlformats.org/officeDocument/2006/relationships/hyperlink" Target="http://www.namuseum.gr/" TargetMode="External"/><Relationship Id="rId4" Type="http://schemas.openxmlformats.org/officeDocument/2006/relationships/webSettings" Target="webSettings.xml"/><Relationship Id="rId9" Type="http://schemas.openxmlformats.org/officeDocument/2006/relationships/hyperlink" Target="http://el.wikipedia.org/w/index.php?title=%CE%91%CF%81%CF%87%CE%B1%CE%AF%CE%B1_%CE%B1%CE%B9%CE%B3%CF%85%CF%80%CF%84%CE%B9%CE%B1%CE%BA%CE%AE_%CE%B3%CF%81%CE%B1%CF%86%CE%AE&amp;action=edit&amp;redlink=1" TargetMode="External"/><Relationship Id="rId14" Type="http://schemas.openxmlformats.org/officeDocument/2006/relationships/hyperlink" Target="http://el.wikipedia.org/w/index.php?title=%CE%99%CE%B5%CF%81%CE%B1%CF%84%CE%B9%CE%BA%CE%AE_%CE%B9%CE%B5%CF%81%CE%BF%CE%B3%CE%BB%CF%85%CF%86%CE%B9%CE%BA%CE%AE_%CE%B3%CF%81%CE%B1%CF%86%CE%AE&amp;action=edit&amp;redlink=1"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www.krassanakis.gr/" TargetMode="External"/><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1436</Words>
  <Characters>7760</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2014-01-29T12:36:00Z</dcterms:created>
  <dcterms:modified xsi:type="dcterms:W3CDTF">2014-01-30T17:37:00Z</dcterms:modified>
</cp:coreProperties>
</file>